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4C1C" w14:textId="77777777" w:rsidR="00AB3B5F" w:rsidRPr="003332EC" w:rsidRDefault="00AB3B5F" w:rsidP="001423BB">
      <w:pPr>
        <w:tabs>
          <w:tab w:val="left" w:pos="720"/>
        </w:tabs>
        <w:rPr>
          <w:b/>
          <w:lang w:val="uk-UA"/>
        </w:rPr>
      </w:pPr>
    </w:p>
    <w:p w14:paraId="6232A696" w14:textId="77777777" w:rsidR="007B2950" w:rsidRPr="003332EC" w:rsidRDefault="007B2950" w:rsidP="00AB3B5F">
      <w:pPr>
        <w:rPr>
          <w:b/>
          <w:lang w:val="uk-UA"/>
        </w:rPr>
      </w:pPr>
    </w:p>
    <w:p w14:paraId="4C2DAF38" w14:textId="77777777" w:rsidR="007B2950" w:rsidRPr="003332EC" w:rsidRDefault="007B2950" w:rsidP="00AB3B5F">
      <w:pPr>
        <w:rPr>
          <w:b/>
          <w:lang w:val="uk-UA"/>
        </w:rPr>
      </w:pPr>
    </w:p>
    <w:p w14:paraId="0FA7D24F" w14:textId="77777777" w:rsidR="007B2950" w:rsidRPr="003332EC" w:rsidRDefault="007B2950" w:rsidP="00AB3B5F">
      <w:pPr>
        <w:rPr>
          <w:b/>
          <w:lang w:val="uk-UA"/>
        </w:rPr>
      </w:pPr>
    </w:p>
    <w:p w14:paraId="343BE7CF" w14:textId="77777777" w:rsidR="007B2950" w:rsidRPr="003332EC" w:rsidRDefault="007B2950" w:rsidP="00AB3B5F">
      <w:pPr>
        <w:rPr>
          <w:lang w:val="uk-UA"/>
        </w:rPr>
      </w:pPr>
    </w:p>
    <w:p w14:paraId="7938B222" w14:textId="77777777" w:rsidR="007B2950" w:rsidRPr="003332EC" w:rsidRDefault="007B2950" w:rsidP="00AB3B5F">
      <w:pPr>
        <w:rPr>
          <w:b/>
          <w:lang w:val="uk-UA"/>
        </w:rPr>
      </w:pPr>
    </w:p>
    <w:p w14:paraId="0F16BC90" w14:textId="77777777" w:rsidR="007B2950" w:rsidRPr="003332EC" w:rsidRDefault="007B2950" w:rsidP="00AB3B5F">
      <w:pPr>
        <w:rPr>
          <w:b/>
          <w:lang w:val="uk-UA"/>
        </w:rPr>
      </w:pPr>
    </w:p>
    <w:p w14:paraId="764C9DAD" w14:textId="77777777" w:rsidR="00AB3B5F" w:rsidRPr="003332EC" w:rsidRDefault="00AB3B5F" w:rsidP="00AB3B5F">
      <w:pPr>
        <w:rPr>
          <w:b/>
          <w:sz w:val="32"/>
          <w:lang w:val="uk-UA"/>
        </w:rPr>
      </w:pPr>
    </w:p>
    <w:p w14:paraId="7449ECFB" w14:textId="77777777" w:rsidR="00AB3B5F" w:rsidRPr="003332EC" w:rsidRDefault="00AB3B5F" w:rsidP="00AB3B5F">
      <w:pPr>
        <w:rPr>
          <w:b/>
          <w:lang w:val="uk-UA"/>
        </w:rPr>
      </w:pPr>
    </w:p>
    <w:p w14:paraId="53155231" w14:textId="77777777" w:rsidR="00AB3B5F" w:rsidRPr="003332EC" w:rsidRDefault="00AB3B5F" w:rsidP="00AB3B5F">
      <w:pPr>
        <w:rPr>
          <w:b/>
          <w:lang w:val="uk-UA"/>
        </w:rPr>
      </w:pPr>
    </w:p>
    <w:p w14:paraId="73FF0920" w14:textId="77777777" w:rsidR="00AB3B5F" w:rsidRPr="003332EC" w:rsidRDefault="00AB3B5F" w:rsidP="00D53C9E">
      <w:pPr>
        <w:tabs>
          <w:tab w:val="left" w:pos="720"/>
        </w:tabs>
        <w:rPr>
          <w:b/>
          <w:lang w:val="uk-UA"/>
        </w:rPr>
      </w:pPr>
    </w:p>
    <w:p w14:paraId="1A0DFCF9" w14:textId="77777777" w:rsidR="004B430C" w:rsidRPr="003332EC" w:rsidRDefault="004B430C" w:rsidP="00D53C9E">
      <w:pPr>
        <w:tabs>
          <w:tab w:val="left" w:pos="720"/>
        </w:tabs>
        <w:rPr>
          <w:b/>
          <w:lang w:val="uk-UA"/>
        </w:rPr>
      </w:pPr>
    </w:p>
    <w:p w14:paraId="25AEA91C" w14:textId="77777777" w:rsidR="00AB3B5F" w:rsidRPr="003332EC" w:rsidRDefault="00AB3B5F" w:rsidP="00AB3B5F">
      <w:pPr>
        <w:rPr>
          <w:b/>
          <w:lang w:val="uk-UA"/>
        </w:rPr>
      </w:pPr>
    </w:p>
    <w:p w14:paraId="389A6A0B" w14:textId="77777777" w:rsidR="0010507A" w:rsidRDefault="0010507A" w:rsidP="00AB3B5F">
      <w:pPr>
        <w:rPr>
          <w:b/>
          <w:lang w:val="uk-UA"/>
        </w:rPr>
      </w:pPr>
    </w:p>
    <w:p w14:paraId="16E2FDCB" w14:textId="77777777" w:rsidR="00502544" w:rsidRPr="003332EC" w:rsidRDefault="00502544" w:rsidP="00AB3B5F">
      <w:pPr>
        <w:rPr>
          <w:b/>
          <w:lang w:val="uk-UA"/>
        </w:rPr>
      </w:pPr>
    </w:p>
    <w:p w14:paraId="1D2F0766" w14:textId="77777777" w:rsidR="008B2C8C" w:rsidRDefault="00CD004B" w:rsidP="008B2C8C">
      <w:pPr>
        <w:ind w:left="-284"/>
        <w:jc w:val="both"/>
        <w:outlineLvl w:val="0"/>
        <w:rPr>
          <w:sz w:val="28"/>
          <w:szCs w:val="28"/>
          <w:lang w:val="uk-UA"/>
        </w:rPr>
      </w:pPr>
      <w:r w:rsidRPr="008B2C8C">
        <w:rPr>
          <w:sz w:val="28"/>
          <w:szCs w:val="28"/>
          <w:lang w:val="uk-UA"/>
        </w:rPr>
        <w:t xml:space="preserve">Про </w:t>
      </w:r>
      <w:r w:rsidR="008B2C8C">
        <w:rPr>
          <w:sz w:val="28"/>
          <w:szCs w:val="28"/>
          <w:lang w:val="uk-UA"/>
        </w:rPr>
        <w:t xml:space="preserve">проект рішення міської ради </w:t>
      </w:r>
    </w:p>
    <w:p w14:paraId="5044265F" w14:textId="77777777" w:rsidR="00FF3F07" w:rsidRDefault="00BC371E" w:rsidP="00A83FE4">
      <w:pPr>
        <w:ind w:left="-284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«Про внесення змін до </w:t>
      </w:r>
      <w:r w:rsidR="008B2C8C" w:rsidRPr="00AD00D6">
        <w:rPr>
          <w:rFonts w:eastAsia="Calibri"/>
          <w:sz w:val="28"/>
          <w:szCs w:val="28"/>
          <w:lang w:val="uk-UA" w:eastAsia="en-US"/>
        </w:rPr>
        <w:t>Програм</w:t>
      </w:r>
      <w:r w:rsidR="00A83FE4">
        <w:rPr>
          <w:rFonts w:eastAsia="Calibri"/>
          <w:sz w:val="28"/>
          <w:szCs w:val="28"/>
          <w:lang w:val="uk-UA" w:eastAsia="en-US"/>
        </w:rPr>
        <w:t>и</w:t>
      </w:r>
      <w:r w:rsidR="008B2C8C" w:rsidRPr="00AD00D6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6835532" w14:textId="77777777" w:rsidR="00FF3F07" w:rsidRDefault="00A83FE4" w:rsidP="00A83FE4">
      <w:pPr>
        <w:ind w:left="-284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капіталізації комунальних </w:t>
      </w:r>
    </w:p>
    <w:p w14:paraId="75387A7B" w14:textId="27FBEB6C" w:rsidR="00A83FE4" w:rsidRDefault="00A83FE4" w:rsidP="00A83FE4">
      <w:pPr>
        <w:ind w:left="-284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підприємств Черкаської міської </w:t>
      </w:r>
    </w:p>
    <w:p w14:paraId="12BFB341" w14:textId="77777777" w:rsidR="000F6D5C" w:rsidRPr="000F6D5C" w:rsidRDefault="00A83FE4" w:rsidP="00A83FE4">
      <w:pPr>
        <w:ind w:left="-284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ради на період воєнного стану в Україні</w:t>
      </w:r>
      <w:r w:rsidR="008B2C8C" w:rsidRPr="00AD00D6">
        <w:rPr>
          <w:rFonts w:eastAsia="Calibri"/>
          <w:sz w:val="28"/>
          <w:szCs w:val="28"/>
          <w:lang w:val="uk-UA" w:eastAsia="en-US"/>
        </w:rPr>
        <w:t>»</w:t>
      </w:r>
    </w:p>
    <w:p w14:paraId="5F4C6DBF" w14:textId="77777777" w:rsidR="00AB3B5F" w:rsidRPr="000F6D5C" w:rsidRDefault="00AB3B5F" w:rsidP="00CD004B">
      <w:pPr>
        <w:tabs>
          <w:tab w:val="left" w:pos="1134"/>
        </w:tabs>
        <w:ind w:right="5527"/>
        <w:jc w:val="both"/>
        <w:rPr>
          <w:lang w:val="uk-UA"/>
        </w:rPr>
      </w:pPr>
    </w:p>
    <w:p w14:paraId="121B2DE1" w14:textId="77777777" w:rsidR="00B92F17" w:rsidRPr="003332EC" w:rsidRDefault="00B92F17" w:rsidP="00B23194">
      <w:pPr>
        <w:tabs>
          <w:tab w:val="left" w:pos="4395"/>
          <w:tab w:val="left" w:pos="5103"/>
        </w:tabs>
        <w:ind w:right="4536"/>
        <w:rPr>
          <w:lang w:val="uk-UA"/>
        </w:rPr>
      </w:pPr>
    </w:p>
    <w:p w14:paraId="37BBBD06" w14:textId="2786D31A" w:rsidR="00CD004B" w:rsidRPr="009C7987" w:rsidRDefault="00B00D29" w:rsidP="009C7987">
      <w:pPr>
        <w:shd w:val="clear" w:color="auto" w:fill="FFFFFF" w:themeFill="background1"/>
        <w:ind w:left="-284" w:firstLine="710"/>
        <w:jc w:val="both"/>
        <w:rPr>
          <w:sz w:val="28"/>
          <w:szCs w:val="28"/>
          <w:lang w:val="uk-UA"/>
        </w:rPr>
      </w:pPr>
      <w:r w:rsidRPr="00B00D29">
        <w:rPr>
          <w:rFonts w:eastAsia="Calibri"/>
          <w:sz w:val="28"/>
          <w:szCs w:val="28"/>
          <w:lang w:val="uk-UA" w:eastAsia="en-US"/>
        </w:rPr>
        <w:t>Відповідно до пункту 1 частини «а» статті 27, пункту 1 частини</w:t>
      </w:r>
      <w:r w:rsidR="00190A87">
        <w:rPr>
          <w:rFonts w:eastAsia="Calibri"/>
          <w:sz w:val="28"/>
          <w:szCs w:val="28"/>
          <w:lang w:val="uk-UA" w:eastAsia="en-US"/>
        </w:rPr>
        <w:t xml:space="preserve"> </w:t>
      </w:r>
      <w:r w:rsidRPr="00B00D29">
        <w:rPr>
          <w:rFonts w:eastAsia="Calibri"/>
          <w:sz w:val="28"/>
          <w:szCs w:val="28"/>
          <w:lang w:val="uk-UA" w:eastAsia="en-US"/>
        </w:rPr>
        <w:t>2 статті 52 Закону України «Про місцеве самоврядування в Україні»,</w:t>
      </w:r>
      <w:r w:rsidR="00CD004B" w:rsidRPr="00496AAB">
        <w:rPr>
          <w:sz w:val="28"/>
          <w:szCs w:val="28"/>
          <w:lang w:val="uk-UA"/>
        </w:rPr>
        <w:t xml:space="preserve"> </w:t>
      </w:r>
      <w:r w:rsidR="00A70E4E" w:rsidRPr="00496AAB">
        <w:rPr>
          <w:sz w:val="28"/>
          <w:szCs w:val="28"/>
          <w:lang w:val="uk-UA"/>
        </w:rPr>
        <w:t xml:space="preserve">з метою </w:t>
      </w:r>
      <w:r w:rsidR="004C6F53">
        <w:rPr>
          <w:sz w:val="28"/>
          <w:szCs w:val="28"/>
          <w:lang w:val="uk-UA"/>
        </w:rPr>
        <w:t>фінансового забезпечення</w:t>
      </w:r>
      <w:r w:rsidR="00A70E4E" w:rsidRPr="00496AAB">
        <w:rPr>
          <w:sz w:val="28"/>
          <w:szCs w:val="28"/>
          <w:lang w:val="uk-UA"/>
        </w:rPr>
        <w:t xml:space="preserve"> заходів</w:t>
      </w:r>
      <w:r w:rsidR="00BC371E">
        <w:rPr>
          <w:sz w:val="28"/>
          <w:szCs w:val="28"/>
          <w:lang w:val="uk-UA"/>
        </w:rPr>
        <w:t>,</w:t>
      </w:r>
      <w:r w:rsidR="00A70E4E" w:rsidRPr="00496AAB">
        <w:rPr>
          <w:sz w:val="28"/>
          <w:szCs w:val="28"/>
          <w:lang w:val="uk-UA"/>
        </w:rPr>
        <w:t xml:space="preserve"> </w:t>
      </w:r>
      <w:r w:rsidR="004C6F53">
        <w:rPr>
          <w:sz w:val="28"/>
          <w:szCs w:val="28"/>
          <w:lang w:val="uk-UA"/>
        </w:rPr>
        <w:t>передбачених Програмою капіталізації комунальних підприємств Черкаської міської ради на період воєнного стану в Україні</w:t>
      </w:r>
      <w:r w:rsidR="00A70E4E" w:rsidRPr="009C7987">
        <w:rPr>
          <w:sz w:val="28"/>
          <w:szCs w:val="28"/>
          <w:lang w:val="uk-UA"/>
        </w:rPr>
        <w:t>,</w:t>
      </w:r>
      <w:r w:rsidR="0026007E" w:rsidRPr="0026007E">
        <w:rPr>
          <w:sz w:val="28"/>
          <w:szCs w:val="28"/>
          <w:lang w:val="uk-UA"/>
        </w:rPr>
        <w:t xml:space="preserve"> розглянувши пропозиції департаменту економіки та розвитку</w:t>
      </w:r>
      <w:r w:rsidR="0026007E">
        <w:rPr>
          <w:sz w:val="28"/>
          <w:szCs w:val="28"/>
          <w:lang w:val="uk-UA"/>
        </w:rPr>
        <w:t>,</w:t>
      </w:r>
      <w:r w:rsidR="00A70E4E" w:rsidRPr="009C7987">
        <w:rPr>
          <w:sz w:val="28"/>
          <w:szCs w:val="28"/>
          <w:lang w:val="uk-UA"/>
        </w:rPr>
        <w:t xml:space="preserve"> </w:t>
      </w:r>
      <w:r w:rsidR="00CD004B" w:rsidRPr="009C7987">
        <w:rPr>
          <w:sz w:val="28"/>
          <w:szCs w:val="28"/>
          <w:lang w:val="uk-UA"/>
        </w:rPr>
        <w:t>виконавчий комітет Черкаської міської ради</w:t>
      </w:r>
    </w:p>
    <w:p w14:paraId="384F5012" w14:textId="77777777" w:rsidR="00CD004B" w:rsidRPr="009C7987" w:rsidRDefault="00CD004B" w:rsidP="009C7987">
      <w:pPr>
        <w:shd w:val="clear" w:color="auto" w:fill="FFFFFF" w:themeFill="background1"/>
        <w:ind w:left="-284"/>
        <w:jc w:val="both"/>
        <w:rPr>
          <w:sz w:val="28"/>
          <w:szCs w:val="28"/>
          <w:lang w:val="uk-UA"/>
        </w:rPr>
      </w:pPr>
      <w:r w:rsidRPr="009C7987">
        <w:rPr>
          <w:sz w:val="28"/>
          <w:szCs w:val="28"/>
          <w:lang w:val="uk-UA"/>
        </w:rPr>
        <w:t>ВИРІШИВ:</w:t>
      </w:r>
    </w:p>
    <w:p w14:paraId="55BF818E" w14:textId="77777777" w:rsidR="00AD00D6" w:rsidRDefault="00AD00D6" w:rsidP="00AD00D6">
      <w:pPr>
        <w:ind w:left="-284" w:firstLine="710"/>
        <w:jc w:val="both"/>
        <w:rPr>
          <w:sz w:val="28"/>
          <w:szCs w:val="28"/>
          <w:lang w:val="uk-UA"/>
        </w:rPr>
      </w:pPr>
    </w:p>
    <w:p w14:paraId="2ED9F536" w14:textId="77681329" w:rsidR="00AD00D6" w:rsidRDefault="00AD00D6" w:rsidP="00A83FE4">
      <w:pPr>
        <w:ind w:left="-284" w:firstLine="710"/>
        <w:jc w:val="both"/>
        <w:rPr>
          <w:rFonts w:eastAsia="Calibri"/>
          <w:sz w:val="28"/>
          <w:szCs w:val="28"/>
          <w:lang w:val="uk-UA" w:eastAsia="en-US"/>
        </w:rPr>
      </w:pPr>
      <w:r w:rsidRPr="00190A87">
        <w:rPr>
          <w:rFonts w:eastAsia="Calibri"/>
          <w:sz w:val="28"/>
          <w:szCs w:val="28"/>
          <w:lang w:val="uk-UA" w:eastAsia="en-US"/>
        </w:rPr>
        <w:t xml:space="preserve">1. </w:t>
      </w:r>
      <w:r w:rsidRPr="00AD00D6">
        <w:rPr>
          <w:rFonts w:eastAsia="Calibri"/>
          <w:sz w:val="28"/>
          <w:szCs w:val="28"/>
          <w:lang w:val="uk-UA" w:eastAsia="en-US"/>
        </w:rPr>
        <w:t xml:space="preserve">Погодити та подати на розгляд і затвердження міської ради проект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="00A83FE4" w:rsidRPr="00A83FE4">
        <w:rPr>
          <w:rFonts w:eastAsia="Calibri"/>
          <w:sz w:val="28"/>
          <w:szCs w:val="28"/>
          <w:lang w:val="uk-UA" w:eastAsia="en-US"/>
        </w:rPr>
        <w:t>Про внесення змін до Програми капіталізації комунальних підприємств Черкаської міської ради на період воєнного стану в Україні</w:t>
      </w:r>
      <w:r w:rsidRPr="00AD00D6">
        <w:rPr>
          <w:rFonts w:eastAsia="Calibri"/>
          <w:sz w:val="28"/>
          <w:szCs w:val="28"/>
          <w:lang w:val="uk-UA" w:eastAsia="en-US"/>
        </w:rPr>
        <w:t>».</w:t>
      </w:r>
    </w:p>
    <w:p w14:paraId="7AA0DD2C" w14:textId="77777777" w:rsidR="00A86764" w:rsidRPr="00A86764" w:rsidRDefault="00A86764" w:rsidP="00A86764">
      <w:pPr>
        <w:ind w:left="-28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86764">
        <w:rPr>
          <w:rFonts w:eastAsia="Calibri"/>
          <w:sz w:val="28"/>
          <w:szCs w:val="28"/>
          <w:lang w:val="uk-UA" w:eastAsia="en-US"/>
        </w:rPr>
        <w:t xml:space="preserve">2. </w:t>
      </w:r>
      <w:r w:rsidRPr="00190A87">
        <w:rPr>
          <w:rFonts w:eastAsia="Calibri"/>
          <w:sz w:val="28"/>
          <w:szCs w:val="28"/>
          <w:lang w:val="uk-UA" w:eastAsia="en-US"/>
        </w:rPr>
        <w:t xml:space="preserve">Контроль за виконанням рішення покласти на директора департаменту </w:t>
      </w:r>
      <w:r w:rsidRPr="00A86764">
        <w:rPr>
          <w:rFonts w:eastAsia="Calibri"/>
          <w:sz w:val="28"/>
          <w:szCs w:val="28"/>
          <w:lang w:val="uk-UA" w:eastAsia="en-US"/>
        </w:rPr>
        <w:t>економіки та розвитку Удод І.І.</w:t>
      </w:r>
    </w:p>
    <w:p w14:paraId="0851E8E8" w14:textId="77777777" w:rsidR="00A86764" w:rsidRPr="009C7987" w:rsidRDefault="00A86764" w:rsidP="00A86764">
      <w:pPr>
        <w:tabs>
          <w:tab w:val="left" w:pos="180"/>
          <w:tab w:val="num" w:pos="540"/>
        </w:tabs>
        <w:ind w:left="-284"/>
        <w:jc w:val="both"/>
        <w:rPr>
          <w:rFonts w:eastAsia="Calibri"/>
          <w:sz w:val="28"/>
          <w:szCs w:val="28"/>
          <w:lang w:val="uk-UA" w:eastAsia="en-US"/>
        </w:rPr>
      </w:pPr>
    </w:p>
    <w:p w14:paraId="4960D2F0" w14:textId="77777777" w:rsidR="00A86764" w:rsidRPr="00A86764" w:rsidRDefault="00A86764" w:rsidP="00A86764">
      <w:pPr>
        <w:tabs>
          <w:tab w:val="left" w:pos="180"/>
          <w:tab w:val="num" w:pos="540"/>
        </w:tabs>
        <w:ind w:left="-284"/>
        <w:jc w:val="both"/>
        <w:rPr>
          <w:rFonts w:eastAsia="Calibri"/>
          <w:sz w:val="28"/>
          <w:szCs w:val="28"/>
          <w:lang w:eastAsia="en-US"/>
        </w:rPr>
      </w:pPr>
    </w:p>
    <w:p w14:paraId="2289260B" w14:textId="77777777" w:rsidR="00A86764" w:rsidRPr="00A86764" w:rsidRDefault="00A86764" w:rsidP="00A86764">
      <w:pPr>
        <w:tabs>
          <w:tab w:val="left" w:pos="180"/>
          <w:tab w:val="num" w:pos="540"/>
        </w:tabs>
        <w:ind w:left="-284"/>
        <w:jc w:val="both"/>
        <w:rPr>
          <w:rFonts w:eastAsia="Calibri"/>
          <w:sz w:val="28"/>
          <w:szCs w:val="28"/>
          <w:lang w:val="uk-UA" w:eastAsia="en-US"/>
        </w:rPr>
      </w:pPr>
      <w:r w:rsidRPr="00A86764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          Анатолій БОНДАРЕНКО</w:t>
      </w:r>
    </w:p>
    <w:p w14:paraId="02853A35" w14:textId="77777777" w:rsidR="00A86764" w:rsidRPr="00A86764" w:rsidRDefault="00A86764" w:rsidP="00A86764">
      <w:pPr>
        <w:tabs>
          <w:tab w:val="left" w:pos="180"/>
          <w:tab w:val="num" w:pos="540"/>
        </w:tabs>
        <w:ind w:left="-284"/>
        <w:jc w:val="both"/>
        <w:rPr>
          <w:rFonts w:eastAsia="Calibri"/>
          <w:sz w:val="28"/>
          <w:szCs w:val="28"/>
          <w:lang w:eastAsia="en-US"/>
        </w:rPr>
      </w:pPr>
    </w:p>
    <w:p w14:paraId="4C16BE4C" w14:textId="77777777" w:rsidR="00AD00D6" w:rsidRDefault="00AD00D6" w:rsidP="00AD00D6">
      <w:pPr>
        <w:pStyle w:val="a9"/>
        <w:ind w:left="-284" w:firstLine="710"/>
        <w:jc w:val="both"/>
        <w:rPr>
          <w:sz w:val="28"/>
          <w:szCs w:val="28"/>
        </w:rPr>
      </w:pPr>
    </w:p>
    <w:p w14:paraId="1F8F488C" w14:textId="77777777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56DEF2A8" w14:textId="77777777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42100207" w14:textId="77777777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7B2AAF11" w14:textId="77777777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2F8B07ED" w14:textId="5CB4D6AE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209CACDA" w14:textId="359FE04B" w:rsidR="00E70E3A" w:rsidRDefault="00E70E3A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516C6075" w14:textId="77777777" w:rsidR="00E70E3A" w:rsidRDefault="00E70E3A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03BBE68B" w14:textId="77777777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5A8814FF" w14:textId="77777777" w:rsidR="00A86764" w:rsidRDefault="00A86764" w:rsidP="00BD0DB5">
      <w:pPr>
        <w:pStyle w:val="a9"/>
        <w:ind w:left="0" w:firstLine="567"/>
        <w:jc w:val="both"/>
        <w:rPr>
          <w:sz w:val="28"/>
          <w:szCs w:val="28"/>
        </w:rPr>
      </w:pPr>
    </w:p>
    <w:p w14:paraId="319A64D0" w14:textId="77777777" w:rsidR="00AD00D6" w:rsidRDefault="00AD00D6" w:rsidP="00BD0DB5">
      <w:pPr>
        <w:pStyle w:val="a9"/>
        <w:ind w:left="0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950"/>
        <w:gridCol w:w="1134"/>
        <w:gridCol w:w="850"/>
        <w:gridCol w:w="851"/>
        <w:gridCol w:w="1108"/>
        <w:gridCol w:w="1443"/>
      </w:tblGrid>
      <w:tr w:rsidR="00AD00D6" w:rsidRPr="00AD00D6" w14:paraId="388C23E3" w14:textId="77777777" w:rsidTr="000D1935">
        <w:tc>
          <w:tcPr>
            <w:tcW w:w="1063" w:type="dxa"/>
            <w:shd w:val="clear" w:color="auto" w:fill="auto"/>
            <w:noWrap/>
            <w:vAlign w:val="center"/>
          </w:tcPr>
          <w:p w14:paraId="0B1A41CD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95B1ED5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7BA7E31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887C2BE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6BB8E" w14:textId="77777777" w:rsidR="00AD00D6" w:rsidRPr="00AD00D6" w:rsidRDefault="00AD00D6" w:rsidP="000D19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9609D5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02A7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AE68514" w14:textId="77777777" w:rsidR="00AD00D6" w:rsidRPr="00AD00D6" w:rsidRDefault="00AD00D6" w:rsidP="000D1935">
            <w:pPr>
              <w:rPr>
                <w:b/>
                <w:color w:val="FFFFFF"/>
                <w:sz w:val="28"/>
                <w:szCs w:val="28"/>
                <w:lang w:val="uk-UA"/>
              </w:rPr>
            </w:pPr>
            <w:r w:rsidRPr="00AD00D6">
              <w:rPr>
                <w:b/>
                <w:color w:val="FFFFFF"/>
                <w:sz w:val="28"/>
                <w:szCs w:val="28"/>
                <w:lang w:val="uk-UA"/>
              </w:rPr>
              <w:t>Проект рішення</w:t>
            </w:r>
          </w:p>
        </w:tc>
      </w:tr>
      <w:tr w:rsidR="00AD00D6" w:rsidRPr="00AD00D6" w14:paraId="43509902" w14:textId="77777777" w:rsidTr="000D1935">
        <w:trPr>
          <w:trHeight w:val="898"/>
        </w:trPr>
        <w:tc>
          <w:tcPr>
            <w:tcW w:w="1063" w:type="dxa"/>
            <w:shd w:val="clear" w:color="auto" w:fill="auto"/>
            <w:noWrap/>
            <w:vAlign w:val="center"/>
          </w:tcPr>
          <w:p w14:paraId="73498A36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7483625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8522572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27377DB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9E68D" w14:textId="77777777" w:rsidR="00AD00D6" w:rsidRPr="00AD00D6" w:rsidRDefault="00AD00D6" w:rsidP="000D1935">
            <w:pPr>
              <w:jc w:val="center"/>
              <w:rPr>
                <w:lang w:val="uk-UA"/>
              </w:rPr>
            </w:pPr>
            <w:r w:rsidRPr="00AD00D6">
              <w:rPr>
                <w:color w:val="000000"/>
                <w:lang w:val="uk-UA"/>
              </w:rPr>
              <w:object w:dxaOrig="5279" w:dyaOrig="7186" w14:anchorId="16F27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5pt" o:ole="" fillcolor="window">
                  <v:imagedata r:id="rId8" o:title=""/>
                </v:shape>
                <o:OLEObject Type="Embed" ProgID="PBrush" ShapeID="_x0000_i1025" DrawAspect="Content" ObjectID="_1790500350" r:id="rId9"/>
              </w:objec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9E6879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94BE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92300" w14:textId="77777777" w:rsidR="00AD00D6" w:rsidRPr="00AD00D6" w:rsidRDefault="00AD00D6" w:rsidP="000D1935">
            <w:pPr>
              <w:rPr>
                <w:b/>
                <w:sz w:val="36"/>
                <w:szCs w:val="36"/>
                <w:lang w:val="uk-UA"/>
              </w:rPr>
            </w:pPr>
            <w:r w:rsidRPr="00AD00D6">
              <w:rPr>
                <w:b/>
                <w:sz w:val="36"/>
                <w:szCs w:val="36"/>
                <w:lang w:val="uk-UA"/>
              </w:rPr>
              <w:t>№       -      -</w:t>
            </w:r>
            <w:proofErr w:type="spellStart"/>
            <w:r w:rsidRPr="00AD00D6">
              <w:rPr>
                <w:b/>
                <w:sz w:val="36"/>
                <w:szCs w:val="36"/>
                <w:lang w:val="uk-UA"/>
              </w:rPr>
              <w:t>рд</w:t>
            </w:r>
            <w:proofErr w:type="spellEnd"/>
          </w:p>
        </w:tc>
      </w:tr>
      <w:tr w:rsidR="00AD00D6" w:rsidRPr="00AD00D6" w14:paraId="2FE8AE15" w14:textId="77777777" w:rsidTr="000D1935">
        <w:tc>
          <w:tcPr>
            <w:tcW w:w="1063" w:type="dxa"/>
            <w:shd w:val="clear" w:color="auto" w:fill="auto"/>
            <w:noWrap/>
            <w:vAlign w:val="center"/>
          </w:tcPr>
          <w:p w14:paraId="060AABAF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26916C3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4848" w:type="dxa"/>
            <w:gridSpan w:val="5"/>
            <w:shd w:val="clear" w:color="auto" w:fill="auto"/>
            <w:noWrap/>
            <w:vAlign w:val="center"/>
          </w:tcPr>
          <w:p w14:paraId="749B2DE6" w14:textId="77777777" w:rsidR="00AD00D6" w:rsidRPr="00AD00D6" w:rsidRDefault="00AD00D6" w:rsidP="000D1935">
            <w:pPr>
              <w:jc w:val="center"/>
              <w:rPr>
                <w:lang w:val="uk-UA"/>
              </w:rPr>
            </w:pPr>
            <w:r w:rsidRPr="00AD00D6">
              <w:rPr>
                <w:color w:val="000000"/>
                <w:sz w:val="36"/>
                <w:szCs w:val="36"/>
                <w:lang w:val="uk-UA"/>
              </w:rPr>
              <w:t>ЧЕРКАСЬКА МІСЬКА РАДА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3CC273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FC6CDA" w14:textId="77777777" w:rsidR="00AD00D6" w:rsidRPr="00AD00D6" w:rsidRDefault="00AD00D6" w:rsidP="000D1935">
            <w:pPr>
              <w:rPr>
                <w:lang w:val="uk-UA"/>
              </w:rPr>
            </w:pPr>
          </w:p>
        </w:tc>
      </w:tr>
      <w:tr w:rsidR="00AD00D6" w:rsidRPr="00AD00D6" w14:paraId="25C86741" w14:textId="77777777" w:rsidTr="000D1935">
        <w:tc>
          <w:tcPr>
            <w:tcW w:w="1063" w:type="dxa"/>
            <w:shd w:val="clear" w:color="auto" w:fill="auto"/>
            <w:noWrap/>
            <w:vAlign w:val="center"/>
          </w:tcPr>
          <w:p w14:paraId="0C6B170D" w14:textId="77777777" w:rsidR="00AD00D6" w:rsidRPr="00AD00D6" w:rsidRDefault="00AD00D6" w:rsidP="000D1935">
            <w:pPr>
              <w:rPr>
                <w:color w:val="FFFFFF"/>
                <w:lang w:val="uk-UA"/>
              </w:rPr>
            </w:pPr>
            <w:r w:rsidRPr="00AD00D6">
              <w:rPr>
                <w:color w:val="FFFFFF"/>
                <w:lang w:val="uk-UA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36002C7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557307C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CEBD49F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8ADDC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427916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2C0242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14:paraId="5D5F5978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DF832FA" w14:textId="77777777" w:rsidR="00AD00D6" w:rsidRPr="00AD00D6" w:rsidRDefault="00AD00D6" w:rsidP="000D1935">
            <w:pPr>
              <w:rPr>
                <w:lang w:val="uk-UA"/>
              </w:rPr>
            </w:pPr>
          </w:p>
        </w:tc>
      </w:tr>
      <w:tr w:rsidR="00AD00D6" w:rsidRPr="00AD00D6" w14:paraId="2951CFEF" w14:textId="77777777" w:rsidTr="000D1935">
        <w:tc>
          <w:tcPr>
            <w:tcW w:w="1063" w:type="dxa"/>
            <w:shd w:val="clear" w:color="auto" w:fill="auto"/>
            <w:noWrap/>
            <w:vAlign w:val="center"/>
          </w:tcPr>
          <w:p w14:paraId="142DF891" w14:textId="77777777" w:rsidR="00AD00D6" w:rsidRPr="00AD00D6" w:rsidRDefault="00AD00D6" w:rsidP="000D1935">
            <w:pPr>
              <w:rPr>
                <w:color w:val="FFFFFF"/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2A57EE2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2018462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408D19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1EEB2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DEEAD3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E3510E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14:paraId="3CA96CF7" w14:textId="77777777" w:rsidR="00AD00D6" w:rsidRPr="00AD00D6" w:rsidRDefault="00AD00D6" w:rsidP="000D1935">
            <w:pPr>
              <w:rPr>
                <w:lang w:val="uk-UA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AC60244" w14:textId="77777777" w:rsidR="00AD00D6" w:rsidRPr="00AD00D6" w:rsidRDefault="00AD00D6" w:rsidP="000D1935">
            <w:pPr>
              <w:rPr>
                <w:lang w:val="uk-UA"/>
              </w:rPr>
            </w:pPr>
          </w:p>
        </w:tc>
      </w:tr>
      <w:tr w:rsidR="00AD00D6" w:rsidRPr="00AD00D6" w14:paraId="01614804" w14:textId="77777777" w:rsidTr="000D1935">
        <w:trPr>
          <w:trHeight w:val="1629"/>
        </w:trPr>
        <w:tc>
          <w:tcPr>
            <w:tcW w:w="413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2C683" w14:textId="6EB40E58" w:rsidR="00AD00D6" w:rsidRPr="00AD00D6" w:rsidRDefault="000D1935" w:rsidP="00D55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>Про в</w:t>
            </w:r>
            <w:r w:rsidR="00AD00D6" w:rsidRPr="00AD00D6">
              <w:rPr>
                <w:b/>
                <w:bCs/>
                <w:color w:val="000000"/>
                <w:sz w:val="27"/>
                <w:szCs w:val="27"/>
                <w:lang w:val="uk-UA"/>
              </w:rPr>
              <w:t>несення змін до</w:t>
            </w:r>
            <w:r w:rsidR="00D551C6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="00A83FE4">
              <w:rPr>
                <w:b/>
                <w:bCs/>
                <w:color w:val="000000"/>
                <w:sz w:val="27"/>
                <w:szCs w:val="27"/>
                <w:lang w:val="uk-UA"/>
              </w:rPr>
              <w:t>Програми капіталізації комунальних підприємств Черкаської міської ради на період воєнного стану в Україні»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A65C63" w14:textId="77777777" w:rsidR="00AD00D6" w:rsidRPr="00AD00D6" w:rsidRDefault="00AD00D6" w:rsidP="000D1935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334922" w14:textId="77777777" w:rsidR="00AD00D6" w:rsidRPr="00AD00D6" w:rsidRDefault="00AD00D6" w:rsidP="000D1935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99145" w14:textId="77777777" w:rsidR="00AD00D6" w:rsidRPr="00AD00D6" w:rsidRDefault="00AD00D6" w:rsidP="000D1935">
            <w:pPr>
              <w:jc w:val="both"/>
              <w:rPr>
                <w:lang w:val="uk-UA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96B78C" w14:textId="77777777" w:rsidR="00AD00D6" w:rsidRPr="00AD00D6" w:rsidRDefault="00AD00D6" w:rsidP="000D1935">
            <w:pPr>
              <w:jc w:val="both"/>
              <w:rPr>
                <w:lang w:val="uk-UA"/>
              </w:rPr>
            </w:pPr>
          </w:p>
        </w:tc>
        <w:tc>
          <w:tcPr>
            <w:tcW w:w="14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0C212C" w14:textId="77777777" w:rsidR="00AD00D6" w:rsidRPr="00AD00D6" w:rsidRDefault="00AD00D6" w:rsidP="000D1935">
            <w:pPr>
              <w:jc w:val="both"/>
              <w:rPr>
                <w:lang w:val="uk-UA"/>
              </w:rPr>
            </w:pPr>
          </w:p>
        </w:tc>
      </w:tr>
      <w:tr w:rsidR="00AD00D6" w:rsidRPr="00AD00D6" w14:paraId="0619142F" w14:textId="77777777" w:rsidTr="000D1935">
        <w:tc>
          <w:tcPr>
            <w:tcW w:w="9525" w:type="dxa"/>
            <w:gridSpan w:val="9"/>
            <w:shd w:val="clear" w:color="auto" w:fill="auto"/>
            <w:noWrap/>
            <w:vAlign w:val="center"/>
          </w:tcPr>
          <w:p w14:paraId="0C146952" w14:textId="77777777" w:rsidR="00AD00D6" w:rsidRPr="00AD00D6" w:rsidRDefault="00AD00D6" w:rsidP="000D1935">
            <w:pPr>
              <w:ind w:firstLine="67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B280031" w14:textId="77777777" w:rsidR="00AD00D6" w:rsidRPr="00AD00D6" w:rsidRDefault="00B1715C" w:rsidP="00AD00D6">
      <w:pPr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положень Конституції України, Господарського та Бюджетного кодексів України, керуючись Законом України «Про правовий режим воєнного стану», «Про місцеве самоврядування в Україні»  відповідно до постанови КМУ «Про деякі питання формування та виконання місцевих бюджетів у період воєнного стану» №252 від 11.03.2023</w:t>
      </w:r>
      <w:r w:rsidR="00AD00D6" w:rsidRPr="00AD00D6">
        <w:rPr>
          <w:color w:val="000000"/>
          <w:sz w:val="28"/>
          <w:szCs w:val="28"/>
          <w:lang w:val="uk-UA"/>
        </w:rPr>
        <w:t>, Черкаська міська рада</w:t>
      </w:r>
    </w:p>
    <w:p w14:paraId="189C20F9" w14:textId="77777777" w:rsidR="00AD00D6" w:rsidRPr="00AD00D6" w:rsidRDefault="00AD00D6" w:rsidP="00AD00D6">
      <w:pPr>
        <w:jc w:val="both"/>
        <w:rPr>
          <w:b/>
          <w:sz w:val="28"/>
          <w:szCs w:val="28"/>
          <w:lang w:val="uk-UA"/>
        </w:rPr>
      </w:pPr>
      <w:r w:rsidRPr="00AD00D6">
        <w:rPr>
          <w:b/>
          <w:sz w:val="28"/>
          <w:szCs w:val="28"/>
          <w:lang w:val="uk-UA"/>
        </w:rPr>
        <w:t>ВИРІШИЛА:</w:t>
      </w:r>
    </w:p>
    <w:p w14:paraId="38A99F07" w14:textId="0C9728F4" w:rsidR="00BC371E" w:rsidRPr="00BC371E" w:rsidRDefault="00BC371E" w:rsidP="00BC371E">
      <w:pPr>
        <w:ind w:firstLine="567"/>
        <w:jc w:val="both"/>
        <w:rPr>
          <w:sz w:val="28"/>
          <w:szCs w:val="28"/>
          <w:lang w:val="uk-UA"/>
        </w:rPr>
      </w:pPr>
      <w:r w:rsidRPr="00BC371E">
        <w:rPr>
          <w:sz w:val="28"/>
          <w:szCs w:val="28"/>
          <w:lang w:val="uk-UA"/>
        </w:rPr>
        <w:t xml:space="preserve">1. </w:t>
      </w:r>
      <w:proofErr w:type="spellStart"/>
      <w:r w:rsidR="00523C7F" w:rsidRPr="00BC371E">
        <w:rPr>
          <w:sz w:val="28"/>
          <w:szCs w:val="28"/>
          <w:lang w:val="uk-UA"/>
        </w:rPr>
        <w:t>Внести</w:t>
      </w:r>
      <w:proofErr w:type="spellEnd"/>
      <w:r w:rsidR="00523C7F" w:rsidRPr="00BC371E">
        <w:rPr>
          <w:sz w:val="28"/>
          <w:szCs w:val="28"/>
          <w:lang w:val="uk-UA"/>
        </w:rPr>
        <w:t xml:space="preserve"> зміни до</w:t>
      </w:r>
      <w:r w:rsidRPr="00BC371E">
        <w:rPr>
          <w:sz w:val="28"/>
          <w:szCs w:val="28"/>
          <w:lang w:val="uk-UA"/>
        </w:rPr>
        <w:t xml:space="preserve"> </w:t>
      </w:r>
      <w:r w:rsidR="0083502F" w:rsidRPr="00BC371E">
        <w:rPr>
          <w:rFonts w:eastAsia="Calibri"/>
          <w:sz w:val="28"/>
          <w:szCs w:val="28"/>
          <w:lang w:val="uk-UA" w:eastAsia="en-US"/>
        </w:rPr>
        <w:t>Програми капіталізації комунальних підприємств Черкаської міської ради на період воєнного стану в Україні</w:t>
      </w:r>
      <w:r w:rsidR="00AD00D6" w:rsidRPr="00BC371E">
        <w:rPr>
          <w:sz w:val="28"/>
          <w:szCs w:val="28"/>
          <w:lang w:val="uk-UA"/>
        </w:rPr>
        <w:t>»</w:t>
      </w:r>
      <w:r w:rsidR="00523C7F" w:rsidRPr="00BC371E">
        <w:rPr>
          <w:sz w:val="28"/>
          <w:szCs w:val="28"/>
          <w:lang w:val="uk-UA"/>
        </w:rPr>
        <w:t>, а саме:</w:t>
      </w:r>
      <w:r w:rsidR="00B1715C" w:rsidRPr="00BC371E">
        <w:rPr>
          <w:sz w:val="28"/>
          <w:szCs w:val="28"/>
          <w:lang w:val="uk-UA"/>
        </w:rPr>
        <w:t xml:space="preserve"> </w:t>
      </w:r>
    </w:p>
    <w:p w14:paraId="5E4691F7" w14:textId="77777777" w:rsidR="00BE7851" w:rsidRDefault="00BC371E" w:rsidP="00BE7851">
      <w:pPr>
        <w:ind w:firstLine="567"/>
        <w:jc w:val="both"/>
        <w:rPr>
          <w:sz w:val="28"/>
          <w:szCs w:val="28"/>
          <w:lang w:val="uk-UA"/>
        </w:rPr>
      </w:pPr>
      <w:r w:rsidRPr="00BC371E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2441FF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Додатк</w:t>
      </w:r>
      <w:r w:rsidR="002441F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 до рішення</w:t>
      </w:r>
      <w:r w:rsidR="00BE785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14:paraId="545A9EB9" w14:textId="3BC0061F" w:rsidR="00BC371E" w:rsidRDefault="00BE7851" w:rsidP="00BE7851">
      <w:pPr>
        <w:ind w:firstLine="567"/>
        <w:jc w:val="both"/>
        <w:rPr>
          <w:sz w:val="26"/>
          <w:szCs w:val="26"/>
          <w:lang w:val="uk-UA" w:eastAsia="uk-UA"/>
        </w:rPr>
      </w:pPr>
      <w:r>
        <w:rPr>
          <w:sz w:val="28"/>
          <w:szCs w:val="28"/>
          <w:lang w:val="uk-UA"/>
        </w:rPr>
        <w:t>-</w:t>
      </w:r>
      <w:r w:rsidR="00E70E3A">
        <w:rPr>
          <w:sz w:val="28"/>
          <w:szCs w:val="28"/>
          <w:lang w:val="uk-UA"/>
        </w:rPr>
        <w:t xml:space="preserve"> назву</w:t>
      </w:r>
      <w:r>
        <w:rPr>
          <w:sz w:val="28"/>
          <w:szCs w:val="28"/>
          <w:lang w:val="uk-UA"/>
        </w:rPr>
        <w:t xml:space="preserve"> розділ</w:t>
      </w:r>
      <w:r w:rsidR="00E70E3A">
        <w:rPr>
          <w:sz w:val="28"/>
          <w:szCs w:val="28"/>
          <w:lang w:val="uk-UA"/>
        </w:rPr>
        <w:t>у</w:t>
      </w:r>
      <w:r w:rsidR="00BC371E">
        <w:rPr>
          <w:sz w:val="28"/>
          <w:szCs w:val="28"/>
          <w:lang w:val="uk-UA"/>
        </w:rPr>
        <w:t xml:space="preserve"> </w:t>
      </w:r>
      <w:r w:rsidR="00E70E3A">
        <w:rPr>
          <w:sz w:val="28"/>
          <w:szCs w:val="28"/>
          <w:lang w:val="uk-UA"/>
        </w:rPr>
        <w:t>3</w:t>
      </w:r>
      <w:r w:rsidR="00BC371E">
        <w:rPr>
          <w:sz w:val="28"/>
          <w:szCs w:val="28"/>
          <w:lang w:val="uk-UA"/>
        </w:rPr>
        <w:t xml:space="preserve"> «</w:t>
      </w:r>
      <w:r w:rsidR="00E70E3A">
        <w:rPr>
          <w:sz w:val="28"/>
          <w:szCs w:val="28"/>
          <w:lang w:val="uk-UA"/>
        </w:rPr>
        <w:t>Завдання і заходи реалізації Програми та напрямки використання коштів у 2022 – 2024 роках»</w:t>
      </w:r>
      <w:r w:rsidR="00BC371E">
        <w:rPr>
          <w:sz w:val="28"/>
          <w:szCs w:val="28"/>
          <w:lang w:val="uk-UA"/>
        </w:rPr>
        <w:t xml:space="preserve"> викласти в наступній редакції:</w:t>
      </w:r>
      <w:r w:rsidR="00BC371E" w:rsidRPr="00BC371E">
        <w:rPr>
          <w:sz w:val="26"/>
          <w:szCs w:val="26"/>
          <w:lang w:val="uk-UA" w:eastAsia="uk-UA"/>
        </w:rPr>
        <w:t xml:space="preserve"> </w:t>
      </w:r>
    </w:p>
    <w:p w14:paraId="338811EC" w14:textId="6836B07B" w:rsidR="00BC371E" w:rsidRDefault="00BC371E" w:rsidP="00BE7851">
      <w:pPr>
        <w:ind w:firstLine="567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 w:eastAsia="uk-UA"/>
        </w:rPr>
        <w:t>«</w:t>
      </w:r>
      <w:r w:rsidR="00E70E3A">
        <w:rPr>
          <w:sz w:val="28"/>
          <w:szCs w:val="28"/>
          <w:lang w:val="uk-UA"/>
        </w:rPr>
        <w:t>Завдання і заходи реалізації Програми та напрямки використання коштів у 2022 – 2025 роках</w:t>
      </w:r>
      <w:r>
        <w:rPr>
          <w:sz w:val="28"/>
          <w:szCs w:val="28"/>
          <w:lang w:val="uk-UA"/>
        </w:rPr>
        <w:t>»</w:t>
      </w:r>
    </w:p>
    <w:p w14:paraId="06246819" w14:textId="21414DFC" w:rsidR="00BE7851" w:rsidRDefault="00BE7851" w:rsidP="00BE7851">
      <w:pPr>
        <w:ind w:firstLine="567"/>
        <w:jc w:val="both"/>
        <w:rPr>
          <w:sz w:val="28"/>
          <w:szCs w:val="28"/>
          <w:lang w:val="uk-UA"/>
        </w:rPr>
      </w:pPr>
      <w:r w:rsidRPr="00BE7851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 w:rsidR="004B56F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розділі 3 в таблиці «Перелік завдань і заходів Програми» у стовпчику «Орієнтовний обсяг фінансування» визначити фінансування в розмірі    </w:t>
      </w:r>
      <w:r w:rsidR="00E70E3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00 000 000 грн.</w:t>
      </w:r>
    </w:p>
    <w:p w14:paraId="3DBA46FF" w14:textId="43D7320D" w:rsidR="00BE7851" w:rsidRDefault="00BE7851" w:rsidP="00BE78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B56F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розділі 4 в таблиці у стовпчику «Спеціальний фонд,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(прогнозований обсяг)» внески в статутний капітал комунальних підприємств Черкаської міської ради» визначити в розмірі </w:t>
      </w:r>
      <w:r w:rsidR="00E70E3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00 000,0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23E91A0E" w14:textId="4E37D1DA" w:rsidR="00A615F2" w:rsidRDefault="00A615F2" w:rsidP="00BE78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B56F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розділі 6</w:t>
      </w:r>
      <w:r w:rsidR="00436749">
        <w:rPr>
          <w:sz w:val="28"/>
          <w:szCs w:val="28"/>
          <w:lang w:val="uk-UA"/>
        </w:rPr>
        <w:t xml:space="preserve"> «Очікуваний кінцевий результат виконання Програми» </w:t>
      </w:r>
      <w:r>
        <w:rPr>
          <w:sz w:val="28"/>
          <w:szCs w:val="28"/>
          <w:lang w:val="uk-UA"/>
        </w:rPr>
        <w:t>таблицю викласти в новій редакції:</w:t>
      </w:r>
    </w:p>
    <w:p w14:paraId="5A8642CC" w14:textId="77777777" w:rsidR="004A3B1C" w:rsidRPr="00BE7851" w:rsidRDefault="004A3B1C" w:rsidP="00BE7851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488"/>
        <w:gridCol w:w="1701"/>
        <w:gridCol w:w="2835"/>
      </w:tblGrid>
      <w:tr w:rsidR="00A615F2" w:rsidRPr="0083502F" w14:paraId="1BFD22EB" w14:textId="77777777" w:rsidTr="00035F5F">
        <w:trPr>
          <w:trHeight w:val="6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6B6A" w14:textId="77777777" w:rsidR="00A615F2" w:rsidRPr="0083502F" w:rsidRDefault="00A615F2" w:rsidP="00035F5F">
            <w:pPr>
              <w:spacing w:before="100" w:beforeAutospacing="1"/>
              <w:jc w:val="center"/>
            </w:pPr>
            <w:r w:rsidRPr="0083502F">
              <w:t>№ з/п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5CCEC382" w14:textId="77777777" w:rsidR="00A615F2" w:rsidRPr="0083502F" w:rsidRDefault="00A615F2" w:rsidP="00035F5F">
            <w:pPr>
              <w:spacing w:before="100" w:beforeAutospacing="1"/>
              <w:jc w:val="center"/>
            </w:pPr>
            <w:proofErr w:type="spellStart"/>
            <w:r w:rsidRPr="0083502F">
              <w:t>Очікувані</w:t>
            </w:r>
            <w:proofErr w:type="spellEnd"/>
            <w:r w:rsidRPr="0083502F">
              <w:t xml:space="preserve"> </w:t>
            </w:r>
            <w:proofErr w:type="spellStart"/>
            <w:r w:rsidRPr="0083502F">
              <w:t>показники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2F31C4" w14:textId="77777777" w:rsidR="00A615F2" w:rsidRPr="0083502F" w:rsidRDefault="00A615F2" w:rsidP="00035F5F">
            <w:pPr>
              <w:spacing w:before="100" w:beforeAutospacing="1"/>
              <w:ind w:right="-54" w:hanging="134"/>
              <w:jc w:val="center"/>
            </w:pPr>
            <w:proofErr w:type="spellStart"/>
            <w:r w:rsidRPr="0083502F">
              <w:t>Одиниця</w:t>
            </w:r>
            <w:proofErr w:type="spellEnd"/>
            <w:r w:rsidRPr="0083502F">
              <w:t xml:space="preserve"> </w:t>
            </w:r>
            <w:proofErr w:type="spellStart"/>
            <w:r w:rsidRPr="0083502F">
              <w:t>виміру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94D005" w14:textId="77777777" w:rsidR="00A615F2" w:rsidRPr="0083502F" w:rsidRDefault="00A615F2" w:rsidP="00035F5F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83502F">
              <w:rPr>
                <w:lang w:val="uk-UA"/>
              </w:rPr>
              <w:t>В період дії воєнного стану в Україні</w:t>
            </w:r>
          </w:p>
        </w:tc>
      </w:tr>
      <w:tr w:rsidR="00A615F2" w:rsidRPr="0083502F" w14:paraId="2871A63D" w14:textId="77777777" w:rsidTr="00035F5F">
        <w:trPr>
          <w:trHeight w:val="286"/>
        </w:trPr>
        <w:tc>
          <w:tcPr>
            <w:tcW w:w="615" w:type="dxa"/>
            <w:tcBorders>
              <w:top w:val="single" w:sz="4" w:space="0" w:color="auto"/>
            </w:tcBorders>
          </w:tcPr>
          <w:p w14:paraId="59314658" w14:textId="77777777" w:rsidR="00A615F2" w:rsidRPr="0083502F" w:rsidRDefault="00A615F2" w:rsidP="00035F5F">
            <w:pPr>
              <w:spacing w:before="100" w:beforeAutospacing="1"/>
              <w:ind w:right="-108"/>
              <w:rPr>
                <w:lang w:val="uk-UA"/>
              </w:rPr>
            </w:pPr>
            <w:r w:rsidRPr="0083502F">
              <w:t>1</w:t>
            </w:r>
            <w:r w:rsidRPr="0083502F">
              <w:rPr>
                <w:lang w:val="uk-UA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</w:tcBorders>
          </w:tcPr>
          <w:p w14:paraId="526487EB" w14:textId="77777777" w:rsidR="00A615F2" w:rsidRPr="0083502F" w:rsidRDefault="00A615F2" w:rsidP="00035F5F">
            <w:pPr>
              <w:ind w:left="-81" w:right="-135" w:hanging="3"/>
              <w:jc w:val="center"/>
              <w:rPr>
                <w:b/>
              </w:rPr>
            </w:pPr>
            <w:proofErr w:type="spellStart"/>
            <w:r w:rsidRPr="0083502F">
              <w:rPr>
                <w:b/>
              </w:rPr>
              <w:t>Затрати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5BF1610" w14:textId="77777777" w:rsidR="00A615F2" w:rsidRPr="0083502F" w:rsidRDefault="00A615F2" w:rsidP="00035F5F">
            <w:pPr>
              <w:spacing w:before="100" w:beforeAutospacing="1"/>
              <w:ind w:left="-77" w:right="-5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EBE5FE5" w14:textId="77777777" w:rsidR="00A615F2" w:rsidRPr="0083502F" w:rsidRDefault="00A615F2" w:rsidP="00035F5F">
            <w:pPr>
              <w:rPr>
                <w:sz w:val="22"/>
                <w:szCs w:val="22"/>
              </w:rPr>
            </w:pPr>
          </w:p>
        </w:tc>
      </w:tr>
      <w:tr w:rsidR="00A615F2" w:rsidRPr="0083502F" w14:paraId="324CC424" w14:textId="77777777" w:rsidTr="00035F5F">
        <w:trPr>
          <w:trHeight w:val="349"/>
        </w:trPr>
        <w:tc>
          <w:tcPr>
            <w:tcW w:w="615" w:type="dxa"/>
          </w:tcPr>
          <w:p w14:paraId="2B034808" w14:textId="77777777" w:rsidR="00A615F2" w:rsidRPr="0083502F" w:rsidRDefault="00A615F2" w:rsidP="00035F5F">
            <w:pPr>
              <w:rPr>
                <w:sz w:val="22"/>
                <w:szCs w:val="22"/>
                <w:lang w:val="uk-UA"/>
              </w:rPr>
            </w:pPr>
            <w:r w:rsidRPr="0083502F">
              <w:rPr>
                <w:sz w:val="22"/>
                <w:szCs w:val="22"/>
                <w:lang w:val="en-US"/>
              </w:rPr>
              <w:t>1</w:t>
            </w:r>
            <w:r w:rsidRPr="0083502F">
              <w:rPr>
                <w:sz w:val="22"/>
                <w:szCs w:val="22"/>
              </w:rPr>
              <w:t>.1</w:t>
            </w:r>
            <w:r w:rsidRPr="0083502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1487" w14:textId="77777777" w:rsidR="00A615F2" w:rsidRPr="0083502F" w:rsidRDefault="00A615F2" w:rsidP="00035F5F">
            <w:pPr>
              <w:rPr>
                <w:lang w:val="uk-UA"/>
              </w:rPr>
            </w:pPr>
            <w:r w:rsidRPr="0083502F">
              <w:rPr>
                <w:lang w:val="uk-UA"/>
              </w:rPr>
              <w:t>Обсяг видатків на внески до статутного капіталу КП, 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CAB" w14:textId="77777777" w:rsidR="00A615F2" w:rsidRPr="0083502F" w:rsidRDefault="00A615F2" w:rsidP="00035F5F">
            <w:pPr>
              <w:jc w:val="center"/>
              <w:rPr>
                <w:color w:val="000000"/>
                <w:lang w:eastAsia="uk-UA"/>
              </w:rPr>
            </w:pPr>
            <w:proofErr w:type="spellStart"/>
            <w:proofErr w:type="gramStart"/>
            <w:r w:rsidRPr="0083502F">
              <w:rPr>
                <w:color w:val="000000"/>
                <w:lang w:eastAsia="uk-UA"/>
              </w:rPr>
              <w:t>тис.грн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1CDB" w14:textId="7E282A19" w:rsidR="00A615F2" w:rsidRPr="0083502F" w:rsidRDefault="005C6D70" w:rsidP="00035F5F">
            <w:pPr>
              <w:ind w:left="-108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60</w:t>
            </w:r>
            <w:r w:rsidR="00A615F2" w:rsidRPr="0083502F">
              <w:rPr>
                <w:b/>
                <w:color w:val="000000"/>
                <w:lang w:val="uk-UA" w:eastAsia="uk-UA"/>
              </w:rPr>
              <w:t>0 000</w:t>
            </w:r>
            <w:r w:rsidR="00A615F2" w:rsidRPr="0083502F">
              <w:rPr>
                <w:b/>
                <w:color w:val="000000"/>
                <w:lang w:eastAsia="uk-UA"/>
              </w:rPr>
              <w:t>,0</w:t>
            </w:r>
          </w:p>
        </w:tc>
      </w:tr>
      <w:tr w:rsidR="00A615F2" w:rsidRPr="0083502F" w14:paraId="7B591B7A" w14:textId="77777777" w:rsidTr="00035F5F">
        <w:trPr>
          <w:trHeight w:val="349"/>
        </w:trPr>
        <w:tc>
          <w:tcPr>
            <w:tcW w:w="615" w:type="dxa"/>
            <w:vAlign w:val="center"/>
          </w:tcPr>
          <w:p w14:paraId="460D76F7" w14:textId="77777777" w:rsidR="00A615F2" w:rsidRPr="0083502F" w:rsidRDefault="00A615F2" w:rsidP="00035F5F">
            <w:pPr>
              <w:spacing w:before="100" w:beforeAutospacing="1"/>
              <w:ind w:right="-108"/>
              <w:rPr>
                <w:b/>
                <w:sz w:val="22"/>
                <w:szCs w:val="22"/>
                <w:lang w:val="uk-UA"/>
              </w:rPr>
            </w:pPr>
            <w:r w:rsidRPr="0083502F">
              <w:rPr>
                <w:b/>
                <w:sz w:val="22"/>
                <w:szCs w:val="22"/>
              </w:rPr>
              <w:t>2</w:t>
            </w:r>
            <w:r w:rsidRPr="0083502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4488" w:type="dxa"/>
          </w:tcPr>
          <w:p w14:paraId="0D99AC10" w14:textId="77777777" w:rsidR="00A615F2" w:rsidRPr="0083502F" w:rsidRDefault="00A615F2" w:rsidP="00035F5F">
            <w:pPr>
              <w:spacing w:before="100" w:beforeAutospacing="1"/>
              <w:jc w:val="center"/>
            </w:pPr>
            <w:proofErr w:type="spellStart"/>
            <w:r w:rsidRPr="0083502F">
              <w:rPr>
                <w:b/>
              </w:rPr>
              <w:t>Продукти</w:t>
            </w:r>
            <w:proofErr w:type="spellEnd"/>
          </w:p>
        </w:tc>
        <w:tc>
          <w:tcPr>
            <w:tcW w:w="1701" w:type="dxa"/>
          </w:tcPr>
          <w:p w14:paraId="5B6A9C7B" w14:textId="77777777" w:rsidR="00A615F2" w:rsidRPr="0083502F" w:rsidRDefault="00A615F2" w:rsidP="00035F5F">
            <w:pPr>
              <w:spacing w:before="100" w:beforeAutospacing="1"/>
              <w:ind w:left="-77" w:right="-54"/>
              <w:jc w:val="center"/>
            </w:pPr>
          </w:p>
        </w:tc>
        <w:tc>
          <w:tcPr>
            <w:tcW w:w="2835" w:type="dxa"/>
          </w:tcPr>
          <w:p w14:paraId="2401FD24" w14:textId="77777777" w:rsidR="00A615F2" w:rsidRPr="0083502F" w:rsidRDefault="00A615F2" w:rsidP="00035F5F">
            <w:pPr>
              <w:spacing w:before="100" w:beforeAutospacing="1"/>
              <w:ind w:left="-108" w:right="-81"/>
              <w:jc w:val="both"/>
            </w:pPr>
          </w:p>
        </w:tc>
      </w:tr>
      <w:tr w:rsidR="00A615F2" w:rsidRPr="0083502F" w14:paraId="62A11B18" w14:textId="77777777" w:rsidTr="00035F5F">
        <w:trPr>
          <w:trHeight w:val="349"/>
        </w:trPr>
        <w:tc>
          <w:tcPr>
            <w:tcW w:w="615" w:type="dxa"/>
            <w:vAlign w:val="center"/>
          </w:tcPr>
          <w:p w14:paraId="24800983" w14:textId="77777777" w:rsidR="00A615F2" w:rsidRPr="0083502F" w:rsidRDefault="00A615F2" w:rsidP="00035F5F">
            <w:pPr>
              <w:spacing w:before="100" w:beforeAutospacing="1"/>
              <w:ind w:right="-108"/>
              <w:rPr>
                <w:sz w:val="22"/>
                <w:szCs w:val="22"/>
                <w:lang w:val="uk-UA"/>
              </w:rPr>
            </w:pPr>
            <w:r w:rsidRPr="0083502F">
              <w:rPr>
                <w:sz w:val="22"/>
                <w:szCs w:val="22"/>
              </w:rPr>
              <w:t>2.1</w:t>
            </w:r>
            <w:r w:rsidRPr="0083502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88" w:type="dxa"/>
          </w:tcPr>
          <w:p w14:paraId="5EF9B989" w14:textId="77777777" w:rsidR="00A615F2" w:rsidRPr="0083502F" w:rsidRDefault="00A615F2" w:rsidP="00035F5F">
            <w:pPr>
              <w:spacing w:before="100" w:beforeAutospacing="1"/>
              <w:rPr>
                <w:lang w:val="uk-UA"/>
              </w:rPr>
            </w:pPr>
            <w:proofErr w:type="spellStart"/>
            <w:r w:rsidRPr="0083502F">
              <w:t>Кількість</w:t>
            </w:r>
            <w:proofErr w:type="spellEnd"/>
            <w:r w:rsidRPr="0083502F">
              <w:t xml:space="preserve"> </w:t>
            </w:r>
            <w:r w:rsidRPr="0083502F">
              <w:rPr>
                <w:lang w:val="uk-UA"/>
              </w:rPr>
              <w:t>основних засобів</w:t>
            </w:r>
          </w:p>
        </w:tc>
        <w:tc>
          <w:tcPr>
            <w:tcW w:w="1701" w:type="dxa"/>
          </w:tcPr>
          <w:p w14:paraId="2D4F9988" w14:textId="77777777" w:rsidR="00A615F2" w:rsidRPr="0083502F" w:rsidRDefault="00A615F2" w:rsidP="00035F5F">
            <w:pPr>
              <w:spacing w:before="100" w:beforeAutospacing="1"/>
              <w:ind w:left="-77" w:right="-54"/>
              <w:jc w:val="center"/>
            </w:pPr>
            <w:r w:rsidRPr="0083502F">
              <w:t>од.</w:t>
            </w:r>
          </w:p>
        </w:tc>
        <w:tc>
          <w:tcPr>
            <w:tcW w:w="2835" w:type="dxa"/>
            <w:vAlign w:val="center"/>
          </w:tcPr>
          <w:p w14:paraId="61C1CB4C" w14:textId="7BADCBA3" w:rsidR="00A615F2" w:rsidRPr="0083502F" w:rsidRDefault="00A615F2" w:rsidP="00035F5F">
            <w:pPr>
              <w:spacing w:before="100" w:beforeAutospacing="1"/>
              <w:ind w:left="-108" w:right="-81"/>
              <w:jc w:val="center"/>
              <w:rPr>
                <w:b/>
                <w:lang w:val="uk-UA"/>
              </w:rPr>
            </w:pPr>
            <w:r w:rsidRPr="0083502F">
              <w:rPr>
                <w:b/>
                <w:lang w:val="uk-UA"/>
              </w:rPr>
              <w:t>1</w:t>
            </w:r>
            <w:r w:rsidR="00E70E3A">
              <w:rPr>
                <w:b/>
                <w:lang w:val="uk-UA"/>
              </w:rPr>
              <w:t>62</w:t>
            </w:r>
          </w:p>
        </w:tc>
      </w:tr>
      <w:tr w:rsidR="00A615F2" w:rsidRPr="0083502F" w14:paraId="5A550434" w14:textId="77777777" w:rsidTr="00035F5F">
        <w:trPr>
          <w:trHeight w:val="349"/>
        </w:trPr>
        <w:tc>
          <w:tcPr>
            <w:tcW w:w="615" w:type="dxa"/>
          </w:tcPr>
          <w:p w14:paraId="5999448E" w14:textId="77777777" w:rsidR="00A615F2" w:rsidRPr="0083502F" w:rsidRDefault="00A615F2" w:rsidP="00035F5F">
            <w:pPr>
              <w:rPr>
                <w:sz w:val="22"/>
                <w:szCs w:val="22"/>
                <w:lang w:val="uk-UA"/>
              </w:rPr>
            </w:pPr>
            <w:r w:rsidRPr="0083502F">
              <w:rPr>
                <w:sz w:val="22"/>
                <w:szCs w:val="22"/>
                <w:lang w:val="uk-UA"/>
              </w:rPr>
              <w:t>2.2.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D772" w14:textId="77777777" w:rsidR="00A615F2" w:rsidRPr="0083502F" w:rsidRDefault="00A615F2" w:rsidP="00035F5F">
            <w:pPr>
              <w:rPr>
                <w:lang w:val="uk-UA"/>
              </w:rPr>
            </w:pPr>
            <w:r w:rsidRPr="0083502F">
              <w:rPr>
                <w:lang w:val="uk-UA"/>
              </w:rPr>
              <w:t>Грошові кошти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24C7" w14:textId="77777777" w:rsidR="00A615F2" w:rsidRPr="0083502F" w:rsidRDefault="00A615F2" w:rsidP="00035F5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83502F">
              <w:rPr>
                <w:color w:val="000000"/>
                <w:lang w:val="uk-UA" w:eastAsia="uk-UA"/>
              </w:rPr>
              <w:t>тис.грн</w:t>
            </w:r>
            <w:proofErr w:type="spellEnd"/>
            <w:r w:rsidRPr="0083502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C382" w14:textId="0ADC26EA" w:rsidR="00A615F2" w:rsidRPr="0083502F" w:rsidRDefault="00C950B9" w:rsidP="00035F5F">
            <w:pPr>
              <w:ind w:left="33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</w:t>
            </w:r>
            <w:r w:rsidR="00A615F2" w:rsidRPr="0083502F">
              <w:rPr>
                <w:b/>
                <w:color w:val="000000"/>
                <w:lang w:val="uk-UA" w:eastAsia="uk-UA"/>
              </w:rPr>
              <w:t>00 000,0</w:t>
            </w:r>
          </w:p>
        </w:tc>
      </w:tr>
      <w:tr w:rsidR="00A615F2" w:rsidRPr="0083502F" w14:paraId="5A9D3284" w14:textId="77777777" w:rsidTr="00035F5F">
        <w:trPr>
          <w:trHeight w:val="349"/>
        </w:trPr>
        <w:tc>
          <w:tcPr>
            <w:tcW w:w="615" w:type="dxa"/>
          </w:tcPr>
          <w:p w14:paraId="0A8F1EA7" w14:textId="77777777" w:rsidR="00A615F2" w:rsidRPr="0083502F" w:rsidRDefault="00A615F2" w:rsidP="00035F5F">
            <w:pPr>
              <w:rPr>
                <w:b/>
                <w:sz w:val="22"/>
                <w:szCs w:val="22"/>
                <w:lang w:val="uk-UA"/>
              </w:rPr>
            </w:pPr>
            <w:r w:rsidRPr="0083502F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A564" w14:textId="77777777" w:rsidR="00A615F2" w:rsidRPr="0083502F" w:rsidRDefault="00A615F2" w:rsidP="00035F5F">
            <w:pPr>
              <w:jc w:val="center"/>
              <w:rPr>
                <w:b/>
              </w:rPr>
            </w:pPr>
            <w:proofErr w:type="spellStart"/>
            <w:r w:rsidRPr="0083502F">
              <w:rPr>
                <w:b/>
              </w:rPr>
              <w:t>Ефективність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B40F" w14:textId="77777777" w:rsidR="00A615F2" w:rsidRPr="0083502F" w:rsidRDefault="00A615F2" w:rsidP="00035F5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8F46" w14:textId="77777777" w:rsidR="00A615F2" w:rsidRPr="0083502F" w:rsidRDefault="00A615F2" w:rsidP="00035F5F">
            <w:pPr>
              <w:ind w:left="33"/>
              <w:jc w:val="center"/>
              <w:rPr>
                <w:color w:val="000000"/>
                <w:lang w:val="en-US" w:eastAsia="uk-UA"/>
              </w:rPr>
            </w:pPr>
          </w:p>
        </w:tc>
      </w:tr>
      <w:tr w:rsidR="00A615F2" w:rsidRPr="0083502F" w14:paraId="15657891" w14:textId="77777777" w:rsidTr="00035F5F">
        <w:trPr>
          <w:trHeight w:val="349"/>
        </w:trPr>
        <w:tc>
          <w:tcPr>
            <w:tcW w:w="615" w:type="dxa"/>
          </w:tcPr>
          <w:p w14:paraId="5BA7D3BC" w14:textId="77777777" w:rsidR="00A615F2" w:rsidRPr="0083502F" w:rsidRDefault="00A615F2" w:rsidP="00035F5F">
            <w:pPr>
              <w:rPr>
                <w:sz w:val="22"/>
                <w:szCs w:val="22"/>
                <w:lang w:val="uk-UA"/>
              </w:rPr>
            </w:pPr>
            <w:r w:rsidRPr="0083502F">
              <w:rPr>
                <w:sz w:val="22"/>
                <w:szCs w:val="22"/>
                <w:lang w:val="uk-UA"/>
              </w:rPr>
              <w:t>3.1.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BA2C" w14:textId="77777777" w:rsidR="00A615F2" w:rsidRPr="0083502F" w:rsidRDefault="00A615F2" w:rsidP="00035F5F">
            <w:pPr>
              <w:rPr>
                <w:lang w:val="uk-UA"/>
              </w:rPr>
            </w:pPr>
            <w:r w:rsidRPr="0083502F">
              <w:rPr>
                <w:lang w:val="uk-UA"/>
              </w:rPr>
              <w:t xml:space="preserve">Середня вартість одиниці техніки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12E2" w14:textId="77777777" w:rsidR="00A615F2" w:rsidRPr="0083502F" w:rsidRDefault="00A615F2" w:rsidP="00035F5F">
            <w:pPr>
              <w:jc w:val="center"/>
              <w:rPr>
                <w:color w:val="000000"/>
                <w:lang w:eastAsia="uk-UA"/>
              </w:rPr>
            </w:pPr>
            <w:proofErr w:type="spellStart"/>
            <w:proofErr w:type="gramStart"/>
            <w:r w:rsidRPr="0083502F">
              <w:rPr>
                <w:color w:val="000000"/>
                <w:lang w:eastAsia="uk-UA"/>
              </w:rPr>
              <w:t>тис.грн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4D54" w14:textId="5DFCC145" w:rsidR="00A615F2" w:rsidRPr="0083502F" w:rsidRDefault="0044412A" w:rsidP="00035F5F">
            <w:pPr>
              <w:ind w:left="33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1851,9</w:t>
            </w:r>
          </w:p>
        </w:tc>
      </w:tr>
      <w:tr w:rsidR="00A615F2" w:rsidRPr="0083502F" w14:paraId="2F5CE2C7" w14:textId="77777777" w:rsidTr="00035F5F">
        <w:trPr>
          <w:trHeight w:val="349"/>
        </w:trPr>
        <w:tc>
          <w:tcPr>
            <w:tcW w:w="615" w:type="dxa"/>
          </w:tcPr>
          <w:p w14:paraId="70CF1FA0" w14:textId="77777777" w:rsidR="00A615F2" w:rsidRPr="0083502F" w:rsidRDefault="00A615F2" w:rsidP="00035F5F">
            <w:pPr>
              <w:rPr>
                <w:sz w:val="22"/>
                <w:szCs w:val="22"/>
                <w:lang w:val="uk-UA"/>
              </w:rPr>
            </w:pPr>
            <w:r w:rsidRPr="0083502F">
              <w:rPr>
                <w:sz w:val="22"/>
                <w:szCs w:val="22"/>
                <w:lang w:val="uk-UA"/>
              </w:rPr>
              <w:t>3.2.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2BDE" w14:textId="77777777" w:rsidR="00A615F2" w:rsidRPr="0083502F" w:rsidRDefault="00A615F2" w:rsidP="00035F5F">
            <w:pPr>
              <w:rPr>
                <w:lang w:val="uk-UA"/>
              </w:rPr>
            </w:pPr>
            <w:r w:rsidRPr="0083502F">
              <w:rPr>
                <w:lang w:val="uk-UA"/>
              </w:rPr>
              <w:t>В</w:t>
            </w:r>
            <w:proofErr w:type="spellStart"/>
            <w:r w:rsidRPr="0083502F">
              <w:t>артість</w:t>
            </w:r>
            <w:proofErr w:type="spellEnd"/>
            <w:r w:rsidRPr="0083502F">
              <w:rPr>
                <w:lang w:val="uk-UA"/>
              </w:rPr>
              <w:t xml:space="preserve"> реконструкції, капітального ремонту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CF79" w14:textId="77777777" w:rsidR="00A615F2" w:rsidRPr="0083502F" w:rsidRDefault="00A615F2" w:rsidP="00035F5F">
            <w:pPr>
              <w:jc w:val="center"/>
              <w:rPr>
                <w:color w:val="000000"/>
                <w:lang w:eastAsia="uk-UA"/>
              </w:rPr>
            </w:pPr>
            <w:proofErr w:type="spellStart"/>
            <w:proofErr w:type="gramStart"/>
            <w:r w:rsidRPr="0083502F">
              <w:rPr>
                <w:color w:val="000000"/>
                <w:lang w:eastAsia="uk-UA"/>
              </w:rPr>
              <w:t>тис.грн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170C" w14:textId="12D681F4" w:rsidR="00A615F2" w:rsidRPr="0083502F" w:rsidRDefault="005C6D70" w:rsidP="00035F5F">
            <w:pPr>
              <w:ind w:left="33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  <w:r w:rsidR="00A615F2" w:rsidRPr="0083502F">
              <w:rPr>
                <w:b/>
                <w:color w:val="000000"/>
                <w:lang w:val="uk-UA" w:eastAsia="uk-UA"/>
              </w:rPr>
              <w:t>0 000,0</w:t>
            </w:r>
          </w:p>
        </w:tc>
      </w:tr>
      <w:tr w:rsidR="00A615F2" w:rsidRPr="0083502F" w14:paraId="74D36934" w14:textId="77777777" w:rsidTr="00035F5F">
        <w:trPr>
          <w:trHeight w:val="349"/>
        </w:trPr>
        <w:tc>
          <w:tcPr>
            <w:tcW w:w="615" w:type="dxa"/>
          </w:tcPr>
          <w:p w14:paraId="1974C7B5" w14:textId="77777777" w:rsidR="00A615F2" w:rsidRPr="0083502F" w:rsidRDefault="00A615F2" w:rsidP="00035F5F">
            <w:pPr>
              <w:rPr>
                <w:b/>
                <w:sz w:val="22"/>
                <w:szCs w:val="22"/>
                <w:lang w:val="uk-UA"/>
              </w:rPr>
            </w:pPr>
            <w:r w:rsidRPr="0083502F">
              <w:rPr>
                <w:b/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354F" w14:textId="77777777" w:rsidR="00A615F2" w:rsidRPr="0083502F" w:rsidRDefault="00A615F2" w:rsidP="00035F5F">
            <w:pPr>
              <w:jc w:val="center"/>
              <w:rPr>
                <w:b/>
                <w:lang w:val="uk-UA"/>
              </w:rPr>
            </w:pPr>
            <w:r w:rsidRPr="0083502F">
              <w:rPr>
                <w:b/>
                <w:lang w:val="uk-UA"/>
              </w:rPr>
              <w:t>Якість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E747" w14:textId="77777777" w:rsidR="00A615F2" w:rsidRPr="0083502F" w:rsidRDefault="00A615F2" w:rsidP="00035F5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3E86" w14:textId="77777777" w:rsidR="00A615F2" w:rsidRPr="0083502F" w:rsidRDefault="00A615F2" w:rsidP="00035F5F">
            <w:pPr>
              <w:ind w:left="33"/>
              <w:jc w:val="center"/>
              <w:rPr>
                <w:b/>
                <w:color w:val="000000"/>
                <w:lang w:val="en-US" w:eastAsia="uk-UA"/>
              </w:rPr>
            </w:pPr>
          </w:p>
        </w:tc>
      </w:tr>
      <w:tr w:rsidR="00027261" w:rsidRPr="0083502F" w14:paraId="0357C35C" w14:textId="77777777" w:rsidTr="00844B53">
        <w:trPr>
          <w:trHeight w:val="349"/>
        </w:trPr>
        <w:tc>
          <w:tcPr>
            <w:tcW w:w="615" w:type="dxa"/>
          </w:tcPr>
          <w:p w14:paraId="6D77D784" w14:textId="77777777" w:rsidR="00027261" w:rsidRPr="00C62390" w:rsidRDefault="00027261" w:rsidP="0049229C">
            <w:r w:rsidRPr="00C62390">
              <w:t>4.1.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C4E3" w14:textId="77777777" w:rsidR="00027261" w:rsidRPr="005869AF" w:rsidRDefault="005869AF" w:rsidP="000272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Відсоток з</w:t>
            </w:r>
            <w:proofErr w:type="spellStart"/>
            <w:r w:rsidR="00027261" w:rsidRPr="00C62390">
              <w:t>більшення</w:t>
            </w:r>
            <w:proofErr w:type="spellEnd"/>
            <w:r w:rsidR="00027261" w:rsidRPr="00C62390">
              <w:t xml:space="preserve"> статутного </w:t>
            </w:r>
            <w:proofErr w:type="spellStart"/>
            <w:r w:rsidR="00027261" w:rsidRPr="00C62390">
              <w:t>капіталу</w:t>
            </w:r>
            <w:proofErr w:type="spellEnd"/>
            <w:r>
              <w:rPr>
                <w:lang w:val="uk-UA"/>
              </w:rPr>
              <w:t xml:space="preserve">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FB87" w14:textId="77777777" w:rsidR="00027261" w:rsidRPr="00C62390" w:rsidRDefault="00027261" w:rsidP="00027261">
            <w:pPr>
              <w:jc w:val="center"/>
            </w:pPr>
            <w:r w:rsidRPr="00C62390"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352" w14:textId="6CCBD183" w:rsidR="00027261" w:rsidRPr="00436749" w:rsidRDefault="004B28F7" w:rsidP="000272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191</w:t>
            </w:r>
          </w:p>
        </w:tc>
      </w:tr>
      <w:tr w:rsidR="00027261" w:rsidRPr="0083502F" w14:paraId="0513672F" w14:textId="77777777" w:rsidTr="00035F5F">
        <w:trPr>
          <w:trHeight w:val="349"/>
        </w:trPr>
        <w:tc>
          <w:tcPr>
            <w:tcW w:w="615" w:type="dxa"/>
          </w:tcPr>
          <w:p w14:paraId="58EE497B" w14:textId="77777777" w:rsidR="00027261" w:rsidRPr="00027261" w:rsidRDefault="00027261" w:rsidP="00035F5F">
            <w:pPr>
              <w:rPr>
                <w:sz w:val="22"/>
                <w:szCs w:val="22"/>
                <w:lang w:val="uk-UA"/>
              </w:rPr>
            </w:pPr>
            <w:r w:rsidRPr="00027261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E234" w14:textId="77777777" w:rsidR="00027261" w:rsidRPr="00027261" w:rsidRDefault="00027261" w:rsidP="00027261">
            <w:pPr>
              <w:jc w:val="both"/>
              <w:rPr>
                <w:lang w:val="uk-UA"/>
              </w:rPr>
            </w:pPr>
            <w:r w:rsidRPr="00027261">
              <w:rPr>
                <w:lang w:val="uk-UA"/>
              </w:rPr>
              <w:t>Результат фінансової діяльності підприємств на кінець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BBA8" w14:textId="77777777" w:rsidR="00027261" w:rsidRPr="001071C6" w:rsidRDefault="001071C6" w:rsidP="00035F5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02E8" w14:textId="0BFECF34" w:rsidR="00027261" w:rsidRPr="005869AF" w:rsidRDefault="004B28F7" w:rsidP="00035F5F">
            <w:pPr>
              <w:ind w:left="33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35027,4</w:t>
            </w:r>
          </w:p>
        </w:tc>
      </w:tr>
      <w:tr w:rsidR="00027261" w:rsidRPr="0083502F" w14:paraId="6157D5E6" w14:textId="77777777" w:rsidTr="00035F5F">
        <w:trPr>
          <w:trHeight w:val="349"/>
        </w:trPr>
        <w:tc>
          <w:tcPr>
            <w:tcW w:w="615" w:type="dxa"/>
          </w:tcPr>
          <w:p w14:paraId="546A34F0" w14:textId="77777777" w:rsidR="00027261" w:rsidRPr="00027261" w:rsidRDefault="00027261" w:rsidP="00035F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43E" w14:textId="77777777" w:rsidR="00027261" w:rsidRPr="001071C6" w:rsidRDefault="00027261" w:rsidP="00027261">
            <w:pPr>
              <w:jc w:val="both"/>
              <w:rPr>
                <w:lang w:val="uk-UA"/>
              </w:rPr>
            </w:pPr>
            <w:r w:rsidRPr="001071C6">
              <w:rPr>
                <w:lang w:val="uk-UA"/>
              </w:rPr>
              <w:t>Сума сплати до бюджету податку на прибуток підприємств комунальної власності</w:t>
            </w:r>
            <w:r w:rsidR="001071C6" w:rsidRPr="001071C6">
              <w:rPr>
                <w:lang w:val="uk-UA"/>
              </w:rPr>
              <w:t xml:space="preserve"> та частини чистого прибутку (доходу)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24F6" w14:textId="77777777" w:rsidR="00027261" w:rsidRPr="001071C6" w:rsidRDefault="001071C6" w:rsidP="00035F5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D22D" w14:textId="17C529D1" w:rsidR="00027261" w:rsidRPr="005869AF" w:rsidRDefault="004B28F7" w:rsidP="00035F5F">
            <w:pPr>
              <w:ind w:left="33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39188,2</w:t>
            </w:r>
          </w:p>
        </w:tc>
      </w:tr>
    </w:tbl>
    <w:p w14:paraId="01B5B253" w14:textId="77777777" w:rsidR="00A615F2" w:rsidRDefault="00A615F2" w:rsidP="00BC371E">
      <w:pPr>
        <w:ind w:firstLine="567"/>
        <w:rPr>
          <w:sz w:val="28"/>
          <w:szCs w:val="28"/>
          <w:lang w:val="uk-UA"/>
        </w:rPr>
      </w:pPr>
    </w:p>
    <w:p w14:paraId="7A39DBF4" w14:textId="2360D7C6" w:rsidR="00CD004B" w:rsidRDefault="00AD00D6" w:rsidP="001071C6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BC371E">
        <w:rPr>
          <w:sz w:val="28"/>
          <w:szCs w:val="28"/>
          <w:lang w:val="uk-UA"/>
        </w:rPr>
        <w:t xml:space="preserve">2. Контроль за виконанням рішення покласти на </w:t>
      </w:r>
      <w:r w:rsidR="0083502F" w:rsidRPr="00BC371E">
        <w:rPr>
          <w:sz w:val="28"/>
          <w:szCs w:val="28"/>
          <w:lang w:val="uk-UA"/>
        </w:rPr>
        <w:t xml:space="preserve">першого </w:t>
      </w:r>
      <w:r w:rsidRPr="00BC371E">
        <w:rPr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Pr="00AD00D6">
        <w:rPr>
          <w:sz w:val="28"/>
          <w:szCs w:val="28"/>
          <w:lang w:val="uk-UA"/>
        </w:rPr>
        <w:t xml:space="preserve"> ради </w:t>
      </w:r>
      <w:r w:rsidR="0083502F">
        <w:rPr>
          <w:sz w:val="28"/>
          <w:szCs w:val="28"/>
          <w:lang w:val="uk-UA"/>
        </w:rPr>
        <w:t>Тищенка С.О.</w:t>
      </w:r>
      <w:r w:rsidRPr="00AD00D6">
        <w:rPr>
          <w:sz w:val="28"/>
          <w:szCs w:val="28"/>
          <w:lang w:val="uk-UA"/>
        </w:rPr>
        <w:t xml:space="preserve"> та постійну комісію міської ради  з питань бюджету та економічного розвитку Гладкий Г.А.</w:t>
      </w:r>
    </w:p>
    <w:p w14:paraId="18B8276A" w14:textId="77777777" w:rsidR="00606A16" w:rsidRPr="00CD004B" w:rsidRDefault="00606A16" w:rsidP="00CD004B">
      <w:pPr>
        <w:spacing w:line="288" w:lineRule="auto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-142" w:tblpY="1"/>
        <w:tblOverlap w:val="never"/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950"/>
        <w:gridCol w:w="1134"/>
        <w:gridCol w:w="850"/>
        <w:gridCol w:w="3402"/>
      </w:tblGrid>
      <w:tr w:rsidR="00AD00D6" w:rsidRPr="00AD00D6" w14:paraId="70AE1458" w14:textId="77777777" w:rsidTr="00AD00D6">
        <w:tc>
          <w:tcPr>
            <w:tcW w:w="3189" w:type="dxa"/>
            <w:shd w:val="clear" w:color="auto" w:fill="auto"/>
            <w:noWrap/>
            <w:vAlign w:val="center"/>
          </w:tcPr>
          <w:p w14:paraId="6BCCC614" w14:textId="77777777" w:rsidR="00AD00D6" w:rsidRPr="00AD00D6" w:rsidRDefault="00AD00D6" w:rsidP="00AD00D6">
            <w:pPr>
              <w:rPr>
                <w:lang w:val="uk-UA"/>
              </w:rPr>
            </w:pPr>
            <w:r w:rsidRPr="00AD00D6">
              <w:rPr>
                <w:b/>
                <w:sz w:val="28"/>
                <w:lang w:val="uk-UA"/>
              </w:rPr>
              <w:t>Міський голова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D7CC6D" w14:textId="77777777" w:rsidR="00AD00D6" w:rsidRPr="00AD00D6" w:rsidRDefault="00AD00D6" w:rsidP="00AD00D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CA3F72" w14:textId="77777777" w:rsidR="00AD00D6" w:rsidRPr="00AD00D6" w:rsidRDefault="00AD00D6" w:rsidP="00AD00D6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F0EE0E" w14:textId="77777777" w:rsidR="00AD00D6" w:rsidRPr="00AD00D6" w:rsidRDefault="00AD00D6" w:rsidP="00AD00D6">
            <w:pPr>
              <w:rPr>
                <w:b/>
                <w:lang w:val="uk-UA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0E9494E" w14:textId="77777777" w:rsidR="00AD00D6" w:rsidRPr="00AD00D6" w:rsidRDefault="00AD00D6" w:rsidP="00AD00D6">
            <w:pPr>
              <w:ind w:right="-1984"/>
              <w:rPr>
                <w:b/>
                <w:lang w:val="uk-UA"/>
              </w:rPr>
            </w:pPr>
            <w:r w:rsidRPr="00AD00D6">
              <w:rPr>
                <w:b/>
                <w:sz w:val="28"/>
                <w:lang w:val="uk-UA"/>
              </w:rPr>
              <w:t>Анатолій БОНДАРЕНКО</w:t>
            </w:r>
          </w:p>
        </w:tc>
      </w:tr>
    </w:tbl>
    <w:p w14:paraId="614F5A18" w14:textId="77777777" w:rsidR="00A73C05" w:rsidRDefault="00A73C05">
      <w:pPr>
        <w:rPr>
          <w:caps/>
          <w:sz w:val="28"/>
          <w:szCs w:val="28"/>
          <w:lang w:val="uk-UA"/>
        </w:rPr>
      </w:pPr>
    </w:p>
    <w:p w14:paraId="3C403ABD" w14:textId="77777777" w:rsidR="0037200B" w:rsidRDefault="0037200B">
      <w:pPr>
        <w:rPr>
          <w:caps/>
          <w:sz w:val="28"/>
          <w:szCs w:val="28"/>
          <w:lang w:val="uk-UA"/>
        </w:rPr>
      </w:pPr>
    </w:p>
    <w:p w14:paraId="071A2D58" w14:textId="77777777" w:rsidR="0037200B" w:rsidRDefault="0037200B">
      <w:pPr>
        <w:rPr>
          <w:caps/>
          <w:sz w:val="28"/>
          <w:szCs w:val="28"/>
          <w:lang w:val="uk-UA"/>
        </w:rPr>
      </w:pPr>
    </w:p>
    <w:p w14:paraId="124A43CA" w14:textId="77777777" w:rsidR="0037200B" w:rsidRDefault="0037200B">
      <w:pPr>
        <w:rPr>
          <w:caps/>
          <w:sz w:val="28"/>
          <w:szCs w:val="28"/>
          <w:lang w:val="uk-UA"/>
        </w:rPr>
      </w:pPr>
    </w:p>
    <w:p w14:paraId="46176669" w14:textId="77777777" w:rsidR="0037200B" w:rsidRDefault="0037200B">
      <w:pPr>
        <w:rPr>
          <w:caps/>
          <w:sz w:val="28"/>
          <w:szCs w:val="28"/>
          <w:lang w:val="uk-UA"/>
        </w:rPr>
      </w:pPr>
    </w:p>
    <w:p w14:paraId="0AC0B5AC" w14:textId="77777777" w:rsidR="0083502F" w:rsidRDefault="0083502F">
      <w:pPr>
        <w:rPr>
          <w:caps/>
          <w:sz w:val="28"/>
          <w:szCs w:val="28"/>
          <w:lang w:val="uk-UA"/>
        </w:rPr>
      </w:pPr>
    </w:p>
    <w:p w14:paraId="1E062DB3" w14:textId="77777777" w:rsidR="0083502F" w:rsidRDefault="0083502F">
      <w:pPr>
        <w:rPr>
          <w:caps/>
          <w:sz w:val="28"/>
          <w:szCs w:val="28"/>
          <w:lang w:val="uk-UA"/>
        </w:rPr>
      </w:pPr>
    </w:p>
    <w:p w14:paraId="6E13F7ED" w14:textId="77777777" w:rsidR="0083502F" w:rsidRDefault="0083502F">
      <w:pPr>
        <w:rPr>
          <w:caps/>
          <w:sz w:val="28"/>
          <w:szCs w:val="28"/>
          <w:lang w:val="uk-UA"/>
        </w:rPr>
      </w:pPr>
    </w:p>
    <w:p w14:paraId="0F1B3F61" w14:textId="77777777" w:rsidR="0083502F" w:rsidRDefault="0083502F">
      <w:pPr>
        <w:rPr>
          <w:caps/>
          <w:sz w:val="28"/>
          <w:szCs w:val="28"/>
          <w:lang w:val="uk-UA"/>
        </w:rPr>
      </w:pPr>
    </w:p>
    <w:p w14:paraId="235B1E84" w14:textId="77777777" w:rsidR="00282B69" w:rsidRDefault="00282B69">
      <w:pPr>
        <w:rPr>
          <w:caps/>
          <w:sz w:val="28"/>
          <w:szCs w:val="28"/>
          <w:lang w:val="uk-UA"/>
        </w:rPr>
      </w:pPr>
    </w:p>
    <w:p w14:paraId="79AE8338" w14:textId="77777777" w:rsidR="00282B69" w:rsidRDefault="00282B69">
      <w:pPr>
        <w:rPr>
          <w:caps/>
          <w:sz w:val="28"/>
          <w:szCs w:val="28"/>
          <w:lang w:val="uk-UA"/>
        </w:rPr>
      </w:pPr>
    </w:p>
    <w:p w14:paraId="36ECF04F" w14:textId="77777777" w:rsidR="00282B69" w:rsidRDefault="00282B69">
      <w:pPr>
        <w:rPr>
          <w:caps/>
          <w:sz w:val="28"/>
          <w:szCs w:val="28"/>
          <w:lang w:val="uk-UA"/>
        </w:rPr>
      </w:pPr>
    </w:p>
    <w:p w14:paraId="3ACBCF01" w14:textId="77777777" w:rsidR="00282B69" w:rsidRDefault="00282B69">
      <w:pPr>
        <w:rPr>
          <w:caps/>
          <w:sz w:val="28"/>
          <w:szCs w:val="28"/>
          <w:lang w:val="uk-UA"/>
        </w:rPr>
      </w:pPr>
    </w:p>
    <w:p w14:paraId="37D13E11" w14:textId="77777777" w:rsidR="00282B69" w:rsidRDefault="00282B69">
      <w:pPr>
        <w:rPr>
          <w:caps/>
          <w:sz w:val="28"/>
          <w:szCs w:val="28"/>
          <w:lang w:val="uk-UA"/>
        </w:rPr>
      </w:pPr>
    </w:p>
    <w:p w14:paraId="7146F0CF" w14:textId="77777777" w:rsidR="00282B69" w:rsidRDefault="00282B69">
      <w:pPr>
        <w:rPr>
          <w:caps/>
          <w:sz w:val="28"/>
          <w:szCs w:val="28"/>
          <w:lang w:val="uk-UA"/>
        </w:rPr>
      </w:pPr>
    </w:p>
    <w:p w14:paraId="49911ED9" w14:textId="77777777" w:rsidR="00282B69" w:rsidRDefault="00282B69">
      <w:pPr>
        <w:rPr>
          <w:caps/>
          <w:sz w:val="28"/>
          <w:szCs w:val="28"/>
          <w:lang w:val="uk-UA"/>
        </w:rPr>
      </w:pPr>
    </w:p>
    <w:p w14:paraId="5F59492A" w14:textId="77777777" w:rsidR="00282B69" w:rsidRDefault="00282B69">
      <w:pPr>
        <w:rPr>
          <w:caps/>
          <w:sz w:val="28"/>
          <w:szCs w:val="28"/>
          <w:lang w:val="uk-UA"/>
        </w:rPr>
      </w:pPr>
    </w:p>
    <w:p w14:paraId="7F58C465" w14:textId="77777777" w:rsidR="00282B69" w:rsidRDefault="00282B69">
      <w:pPr>
        <w:rPr>
          <w:caps/>
          <w:sz w:val="28"/>
          <w:szCs w:val="28"/>
          <w:lang w:val="uk-UA"/>
        </w:rPr>
      </w:pPr>
    </w:p>
    <w:p w14:paraId="0B73455D" w14:textId="77777777" w:rsidR="00282B69" w:rsidRDefault="00282B69">
      <w:pPr>
        <w:rPr>
          <w:caps/>
          <w:sz w:val="28"/>
          <w:szCs w:val="28"/>
          <w:lang w:val="uk-UA"/>
        </w:rPr>
      </w:pPr>
    </w:p>
    <w:p w14:paraId="6038BF33" w14:textId="77777777" w:rsidR="00282B69" w:rsidRDefault="00282B69">
      <w:pPr>
        <w:rPr>
          <w:caps/>
          <w:sz w:val="28"/>
          <w:szCs w:val="28"/>
          <w:lang w:val="uk-UA"/>
        </w:rPr>
      </w:pPr>
    </w:p>
    <w:p w14:paraId="7C0BED20" w14:textId="77777777" w:rsidR="00282B69" w:rsidRDefault="00282B69">
      <w:pPr>
        <w:rPr>
          <w:caps/>
          <w:sz w:val="28"/>
          <w:szCs w:val="28"/>
          <w:lang w:val="uk-UA"/>
        </w:rPr>
      </w:pPr>
    </w:p>
    <w:p w14:paraId="7094F083" w14:textId="77777777" w:rsidR="00282B69" w:rsidRDefault="00282B69">
      <w:pPr>
        <w:rPr>
          <w:caps/>
          <w:sz w:val="28"/>
          <w:szCs w:val="28"/>
          <w:lang w:val="uk-UA"/>
        </w:rPr>
      </w:pPr>
    </w:p>
    <w:p w14:paraId="1CDBD697" w14:textId="77777777" w:rsidR="00282B69" w:rsidRDefault="00282B69">
      <w:pPr>
        <w:rPr>
          <w:caps/>
          <w:sz w:val="28"/>
          <w:szCs w:val="28"/>
          <w:lang w:val="uk-UA"/>
        </w:rPr>
      </w:pPr>
    </w:p>
    <w:p w14:paraId="38C42237" w14:textId="77777777" w:rsidR="00282B69" w:rsidRDefault="00282B69">
      <w:pPr>
        <w:rPr>
          <w:caps/>
          <w:sz w:val="28"/>
          <w:szCs w:val="28"/>
          <w:lang w:val="uk-UA"/>
        </w:rPr>
      </w:pPr>
    </w:p>
    <w:p w14:paraId="57617D22" w14:textId="77777777" w:rsidR="00282B69" w:rsidRDefault="00282B69">
      <w:pPr>
        <w:rPr>
          <w:caps/>
          <w:sz w:val="28"/>
          <w:szCs w:val="28"/>
          <w:lang w:val="uk-UA"/>
        </w:rPr>
      </w:pPr>
    </w:p>
    <w:p w14:paraId="520A636F" w14:textId="77777777" w:rsidR="00282B69" w:rsidRDefault="00282B69">
      <w:pPr>
        <w:rPr>
          <w:caps/>
          <w:sz w:val="28"/>
          <w:szCs w:val="28"/>
          <w:lang w:val="uk-UA"/>
        </w:rPr>
      </w:pPr>
    </w:p>
    <w:p w14:paraId="73956A3E" w14:textId="77777777" w:rsidR="00282B69" w:rsidRDefault="00282B69">
      <w:pPr>
        <w:rPr>
          <w:caps/>
          <w:sz w:val="28"/>
          <w:szCs w:val="28"/>
          <w:lang w:val="uk-UA"/>
        </w:rPr>
      </w:pPr>
    </w:p>
    <w:p w14:paraId="4619D352" w14:textId="77777777" w:rsidR="00282B69" w:rsidRDefault="00282B69">
      <w:pPr>
        <w:rPr>
          <w:caps/>
          <w:sz w:val="28"/>
          <w:szCs w:val="28"/>
          <w:lang w:val="uk-UA"/>
        </w:rPr>
      </w:pPr>
    </w:p>
    <w:p w14:paraId="67CCC1EF" w14:textId="77777777" w:rsidR="00282B69" w:rsidRDefault="00282B69">
      <w:pPr>
        <w:rPr>
          <w:caps/>
          <w:sz w:val="28"/>
          <w:szCs w:val="28"/>
          <w:lang w:val="uk-UA"/>
        </w:rPr>
      </w:pPr>
    </w:p>
    <w:p w14:paraId="3538E32A" w14:textId="77777777" w:rsidR="0083502F" w:rsidRDefault="0083502F">
      <w:pPr>
        <w:rPr>
          <w:caps/>
          <w:sz w:val="28"/>
          <w:szCs w:val="28"/>
          <w:lang w:val="uk-UA"/>
        </w:rPr>
      </w:pPr>
    </w:p>
    <w:p w14:paraId="626F86F7" w14:textId="77777777" w:rsidR="00A86764" w:rsidRPr="00A86764" w:rsidRDefault="00A86764" w:rsidP="00A86764">
      <w:pPr>
        <w:framePr w:hSpace="180" w:wrap="around" w:vAnchor="text" w:hAnchor="text" w:y="1"/>
        <w:ind w:firstLine="180"/>
        <w:suppressOverlap/>
        <w:jc w:val="center"/>
        <w:rPr>
          <w:b/>
          <w:sz w:val="28"/>
          <w:szCs w:val="28"/>
          <w:lang w:val="uk-UA"/>
        </w:rPr>
      </w:pPr>
      <w:r w:rsidRPr="00A86764">
        <w:rPr>
          <w:b/>
          <w:sz w:val="28"/>
          <w:szCs w:val="28"/>
          <w:lang w:val="uk-UA"/>
        </w:rPr>
        <w:lastRenderedPageBreak/>
        <w:t>Пояснення до проекту рішення міської ради</w:t>
      </w:r>
    </w:p>
    <w:p w14:paraId="6B99A139" w14:textId="77777777" w:rsidR="00A86764" w:rsidRPr="00A86764" w:rsidRDefault="00A86764" w:rsidP="00A86764">
      <w:pPr>
        <w:framePr w:hSpace="180" w:wrap="around" w:vAnchor="text" w:hAnchor="text" w:y="1"/>
        <w:ind w:left="-180" w:right="-185"/>
        <w:suppressOverlap/>
        <w:jc w:val="center"/>
        <w:outlineLvl w:val="0"/>
        <w:rPr>
          <w:sz w:val="28"/>
          <w:szCs w:val="28"/>
          <w:lang w:val="uk-UA"/>
        </w:rPr>
      </w:pPr>
    </w:p>
    <w:p w14:paraId="7FCAEC55" w14:textId="77777777" w:rsidR="00A86764" w:rsidRPr="00A86764" w:rsidRDefault="00A86764" w:rsidP="00A86764">
      <w:pPr>
        <w:framePr w:hSpace="180" w:wrap="around" w:vAnchor="text" w:hAnchor="text" w:y="1"/>
        <w:ind w:left="-180" w:right="-185"/>
        <w:suppressOverlap/>
        <w:jc w:val="center"/>
        <w:outlineLvl w:val="0"/>
        <w:rPr>
          <w:i/>
          <w:sz w:val="28"/>
          <w:szCs w:val="28"/>
          <w:lang w:val="uk-UA"/>
        </w:rPr>
      </w:pPr>
      <w:r w:rsidRPr="00A86764">
        <w:rPr>
          <w:i/>
          <w:sz w:val="28"/>
          <w:szCs w:val="28"/>
          <w:lang w:val="uk-UA"/>
        </w:rPr>
        <w:t xml:space="preserve">  «</w:t>
      </w:r>
      <w:r>
        <w:rPr>
          <w:i/>
          <w:sz w:val="28"/>
          <w:szCs w:val="28"/>
          <w:lang w:val="uk-UA"/>
        </w:rPr>
        <w:t xml:space="preserve">Про внесення змін до </w:t>
      </w:r>
      <w:r w:rsidR="0083502F" w:rsidRPr="0083502F">
        <w:rPr>
          <w:i/>
          <w:sz w:val="28"/>
          <w:szCs w:val="28"/>
          <w:lang w:val="uk-UA"/>
        </w:rPr>
        <w:t>рішення виконавчого комітету</w:t>
      </w:r>
      <w:r w:rsidR="004C6F53">
        <w:rPr>
          <w:i/>
          <w:sz w:val="28"/>
          <w:szCs w:val="28"/>
          <w:lang w:val="uk-UA"/>
        </w:rPr>
        <w:t xml:space="preserve"> Черкаської міської ради</w:t>
      </w:r>
      <w:r w:rsidR="0083502F" w:rsidRPr="0083502F">
        <w:rPr>
          <w:i/>
          <w:sz w:val="28"/>
          <w:szCs w:val="28"/>
          <w:lang w:val="uk-UA"/>
        </w:rPr>
        <w:t xml:space="preserve"> від 04.11.2022 №976 «Про затвердження Програми капіталізації комунальних підприємств Черкаської міської ради на період воєнного стану в Україні»</w:t>
      </w:r>
    </w:p>
    <w:p w14:paraId="26D976FC" w14:textId="77777777" w:rsidR="00A86764" w:rsidRPr="00A86764" w:rsidRDefault="00A86764" w:rsidP="00A86764">
      <w:pPr>
        <w:framePr w:hSpace="180" w:wrap="around" w:vAnchor="text" w:hAnchor="text" w:y="1"/>
        <w:ind w:right="168"/>
        <w:suppressOverlap/>
        <w:jc w:val="center"/>
        <w:rPr>
          <w:sz w:val="28"/>
          <w:szCs w:val="28"/>
          <w:highlight w:val="yellow"/>
          <w:lang w:val="uk-UA"/>
        </w:rPr>
      </w:pPr>
    </w:p>
    <w:p w14:paraId="7FB66FFE" w14:textId="77777777" w:rsidR="007A2F32" w:rsidRPr="007A2F32" w:rsidRDefault="007A2F32" w:rsidP="004C6F53">
      <w:pPr>
        <w:framePr w:hSpace="180" w:wrap="around" w:vAnchor="text" w:hAnchor="text" w:y="1"/>
        <w:shd w:val="clear" w:color="auto" w:fill="FFFFFF"/>
        <w:ind w:firstLine="567"/>
        <w:suppressOverlap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7A2F32">
        <w:rPr>
          <w:rFonts w:ascii="ProbaPro" w:hAnsi="ProbaPro"/>
          <w:color w:val="000000"/>
          <w:sz w:val="28"/>
          <w:szCs w:val="28"/>
          <w:lang w:val="uk-UA"/>
        </w:rPr>
        <w:t xml:space="preserve">В умовах воєнного часу фінансовий стан комунальних підприємств є складним через податкове навантаження, неможливість встановлення економічно-обґрунтованих тарифів, які є непідйомними для споживачів.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Такий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стан справ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призводить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неякісного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надання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послуг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комунальним</w:t>
      </w:r>
      <w:proofErr w:type="spellEnd"/>
      <w:r w:rsidRPr="007A2F32">
        <w:rPr>
          <w:rFonts w:ascii="ProbaPro" w:hAnsi="ProbaPro"/>
          <w:color w:val="000000"/>
          <w:sz w:val="28"/>
          <w:szCs w:val="28"/>
          <w:lang w:val="uk-UA"/>
        </w:rPr>
        <w:t>и</w:t>
      </w:r>
      <w:r w:rsidRPr="007A2F32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підприємств</w:t>
      </w:r>
      <w:r w:rsidRPr="007A2F32">
        <w:rPr>
          <w:rFonts w:ascii="ProbaPro" w:hAnsi="ProbaPro"/>
          <w:color w:val="000000"/>
          <w:sz w:val="28"/>
          <w:szCs w:val="28"/>
          <w:lang w:val="uk-UA"/>
        </w:rPr>
        <w:t>ами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ускладнює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роботу </w:t>
      </w:r>
      <w:r w:rsidRPr="007A2F32">
        <w:rPr>
          <w:rFonts w:ascii="ProbaPro" w:hAnsi="ProbaPro"/>
          <w:color w:val="000000"/>
          <w:sz w:val="28"/>
          <w:szCs w:val="28"/>
          <w:lang w:val="uk-UA"/>
        </w:rPr>
        <w:t>комунальних підприємств</w:t>
      </w:r>
      <w:r w:rsidRPr="007A2F32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цілому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7A2F32">
        <w:rPr>
          <w:rFonts w:ascii="ProbaPro" w:hAnsi="ProbaPro"/>
          <w:color w:val="000000"/>
          <w:sz w:val="28"/>
          <w:szCs w:val="28"/>
        </w:rPr>
        <w:t>впливає</w:t>
      </w:r>
      <w:proofErr w:type="spellEnd"/>
      <w:r w:rsidRPr="007A2F32">
        <w:rPr>
          <w:rFonts w:ascii="ProbaPro" w:hAnsi="ProbaPro"/>
          <w:color w:val="000000"/>
          <w:sz w:val="28"/>
          <w:szCs w:val="28"/>
        </w:rPr>
        <w:t xml:space="preserve"> на </w:t>
      </w:r>
      <w:r w:rsidRPr="007A2F32">
        <w:rPr>
          <w:rFonts w:ascii="ProbaPro" w:hAnsi="ProbaPro"/>
          <w:color w:val="000000"/>
          <w:sz w:val="28"/>
          <w:szCs w:val="28"/>
          <w:lang w:val="uk-UA"/>
        </w:rPr>
        <w:t>ефективність їх роботи.</w:t>
      </w:r>
    </w:p>
    <w:p w14:paraId="14F36A4C" w14:textId="77777777" w:rsidR="00A86764" w:rsidRPr="00A86764" w:rsidRDefault="007A2F32" w:rsidP="004C6F53">
      <w:pPr>
        <w:framePr w:hSpace="180" w:wrap="around" w:vAnchor="text" w:hAnchor="text" w:y="1"/>
        <w:ind w:firstLine="567"/>
        <w:suppressOverlap/>
        <w:jc w:val="both"/>
        <w:rPr>
          <w:sz w:val="28"/>
          <w:szCs w:val="28"/>
          <w:lang w:val="uk-UA"/>
        </w:rPr>
      </w:pPr>
      <w:r w:rsidRPr="007A2F32">
        <w:rPr>
          <w:sz w:val="28"/>
          <w:szCs w:val="28"/>
          <w:lang w:val="uk-UA" w:eastAsia="uk-UA"/>
        </w:rPr>
        <w:t xml:space="preserve">З метою </w:t>
      </w:r>
      <w:r w:rsidRPr="007A2F32">
        <w:rPr>
          <w:rFonts w:ascii="ProbaPro" w:hAnsi="ProbaPro"/>
          <w:color w:val="000000"/>
          <w:sz w:val="28"/>
          <w:szCs w:val="28"/>
          <w:lang w:val="uk-UA"/>
        </w:rPr>
        <w:t>забезпечення в умовах воєнного стану стабільної роботи стратегічно важливих комунальних підприємств</w:t>
      </w:r>
      <w:r w:rsidRPr="007A2F32">
        <w:rPr>
          <w:sz w:val="28"/>
          <w:szCs w:val="28"/>
          <w:lang w:val="uk-UA" w:eastAsia="uk-UA"/>
        </w:rPr>
        <w:t xml:space="preserve"> Черкаської міської ради - КПТМ «</w:t>
      </w:r>
      <w:proofErr w:type="spellStart"/>
      <w:r w:rsidRPr="007A2F32">
        <w:rPr>
          <w:sz w:val="28"/>
          <w:szCs w:val="28"/>
          <w:lang w:val="uk-UA" w:eastAsia="uk-UA"/>
        </w:rPr>
        <w:t>Черкаситеплокомуненерго</w:t>
      </w:r>
      <w:proofErr w:type="spellEnd"/>
      <w:r w:rsidRPr="007A2F32">
        <w:rPr>
          <w:sz w:val="28"/>
          <w:szCs w:val="28"/>
          <w:lang w:val="uk-UA" w:eastAsia="uk-UA"/>
        </w:rPr>
        <w:t>» КП «</w:t>
      </w:r>
      <w:proofErr w:type="spellStart"/>
      <w:r w:rsidRPr="007A2F32">
        <w:rPr>
          <w:sz w:val="28"/>
          <w:szCs w:val="28"/>
          <w:lang w:val="uk-UA" w:eastAsia="uk-UA"/>
        </w:rPr>
        <w:t>Черкасиводоканал</w:t>
      </w:r>
      <w:proofErr w:type="spellEnd"/>
      <w:r w:rsidRPr="007A2F32">
        <w:rPr>
          <w:sz w:val="28"/>
          <w:szCs w:val="28"/>
          <w:lang w:val="uk-UA" w:eastAsia="uk-UA"/>
        </w:rPr>
        <w:t>» та КП «</w:t>
      </w:r>
      <w:proofErr w:type="spellStart"/>
      <w:r w:rsidRPr="007A2F32">
        <w:rPr>
          <w:sz w:val="28"/>
          <w:szCs w:val="28"/>
          <w:lang w:val="uk-UA" w:eastAsia="uk-UA"/>
        </w:rPr>
        <w:t>Черкасиелектротранс</w:t>
      </w:r>
      <w:proofErr w:type="spellEnd"/>
      <w:r w:rsidRPr="007A2F32">
        <w:rPr>
          <w:sz w:val="28"/>
          <w:szCs w:val="28"/>
          <w:lang w:val="uk-UA" w:eastAsia="uk-UA"/>
        </w:rPr>
        <w:t xml:space="preserve">», </w:t>
      </w:r>
      <w:r w:rsidRPr="007A2F32">
        <w:rPr>
          <w:rFonts w:ascii="ProbaPro" w:hAnsi="ProbaPro"/>
          <w:color w:val="000000"/>
          <w:sz w:val="28"/>
          <w:szCs w:val="28"/>
          <w:lang w:val="uk-UA"/>
        </w:rPr>
        <w:t>що забезпечують роботу критичної інфраструктури міста в галузі теплопостачання, гарячого водопостачання, водопостачання та водовідведення, здійснення пасажирських перевезень відповідно до їх функціонального призначення,</w:t>
      </w:r>
      <w:r w:rsidRPr="007A2F32">
        <w:rPr>
          <w:sz w:val="28"/>
          <w:szCs w:val="28"/>
          <w:lang w:val="uk-UA" w:eastAsia="uk-UA"/>
        </w:rPr>
        <w:t xml:space="preserve"> поповнення статутного капіталу підприємств сприятиме більш ефективній діяльності цих підприємств.</w:t>
      </w:r>
    </w:p>
    <w:p w14:paraId="5941A55F" w14:textId="77777777" w:rsidR="0083502F" w:rsidRDefault="0083502F" w:rsidP="00A86764">
      <w:pPr>
        <w:rPr>
          <w:sz w:val="28"/>
          <w:szCs w:val="28"/>
          <w:lang w:val="uk-UA"/>
        </w:rPr>
      </w:pPr>
    </w:p>
    <w:p w14:paraId="46721D74" w14:textId="77777777" w:rsidR="0083502F" w:rsidRDefault="0083502F" w:rsidP="00A86764">
      <w:pPr>
        <w:rPr>
          <w:sz w:val="28"/>
          <w:szCs w:val="28"/>
          <w:lang w:val="uk-UA"/>
        </w:rPr>
      </w:pPr>
    </w:p>
    <w:p w14:paraId="22E0D338" w14:textId="77777777" w:rsidR="0083502F" w:rsidRDefault="0083502F" w:rsidP="00A86764">
      <w:pPr>
        <w:rPr>
          <w:sz w:val="28"/>
          <w:szCs w:val="28"/>
          <w:lang w:val="uk-UA"/>
        </w:rPr>
      </w:pPr>
    </w:p>
    <w:p w14:paraId="2613CA49" w14:textId="77777777" w:rsidR="0083502F" w:rsidRDefault="0083502F" w:rsidP="00A86764">
      <w:pPr>
        <w:rPr>
          <w:sz w:val="28"/>
          <w:szCs w:val="28"/>
          <w:lang w:val="uk-UA"/>
        </w:rPr>
      </w:pPr>
    </w:p>
    <w:p w14:paraId="60441C2C" w14:textId="77777777" w:rsidR="0037200B" w:rsidRDefault="00A86764" w:rsidP="00A86764">
      <w:pPr>
        <w:rPr>
          <w:caps/>
          <w:sz w:val="28"/>
          <w:szCs w:val="28"/>
          <w:lang w:val="uk-UA"/>
        </w:rPr>
      </w:pPr>
      <w:r w:rsidRPr="00A86764">
        <w:rPr>
          <w:sz w:val="28"/>
          <w:szCs w:val="28"/>
          <w:lang w:val="uk-UA"/>
        </w:rPr>
        <w:t xml:space="preserve">Директор департаменту                                                 </w:t>
      </w:r>
      <w:r w:rsidR="004C6F53">
        <w:rPr>
          <w:sz w:val="28"/>
          <w:szCs w:val="28"/>
          <w:lang w:val="uk-UA"/>
        </w:rPr>
        <w:t xml:space="preserve">                 </w:t>
      </w:r>
      <w:r w:rsidRPr="00A86764">
        <w:rPr>
          <w:sz w:val="28"/>
          <w:szCs w:val="28"/>
          <w:lang w:val="uk-UA"/>
        </w:rPr>
        <w:t xml:space="preserve">           Ірина УДОД</w:t>
      </w:r>
    </w:p>
    <w:p w14:paraId="2FF9B308" w14:textId="77777777" w:rsidR="0037200B" w:rsidRDefault="0037200B">
      <w:pPr>
        <w:rPr>
          <w:caps/>
          <w:sz w:val="28"/>
          <w:szCs w:val="28"/>
          <w:lang w:val="uk-UA"/>
        </w:rPr>
      </w:pPr>
    </w:p>
    <w:p w14:paraId="1955F4BA" w14:textId="77777777" w:rsidR="00FB1B87" w:rsidRDefault="00FB1B87">
      <w:pPr>
        <w:rPr>
          <w:caps/>
          <w:sz w:val="28"/>
          <w:szCs w:val="28"/>
          <w:lang w:val="uk-UA"/>
        </w:rPr>
      </w:pPr>
    </w:p>
    <w:p w14:paraId="119A4D9A" w14:textId="77777777" w:rsidR="00BA4B94" w:rsidRDefault="00BA4B94">
      <w:pPr>
        <w:rPr>
          <w:caps/>
          <w:sz w:val="28"/>
          <w:szCs w:val="28"/>
          <w:lang w:val="uk-UA"/>
        </w:rPr>
      </w:pPr>
    </w:p>
    <w:p w14:paraId="679FD21A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794C2262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78CFFBDD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5DFE4DA3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7FF545E5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7F8760AB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07947157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64CCDBC3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2217BAC8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03655690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61B685DD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323A47ED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00E6245F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180DF8C0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6B0CA5FB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5F48776B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7A1A3562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5A7EF7EC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p w14:paraId="53F9F45F" w14:textId="77777777" w:rsidR="0083502F" w:rsidRDefault="0083502F" w:rsidP="00FB1B87">
      <w:pPr>
        <w:jc w:val="both"/>
        <w:rPr>
          <w:sz w:val="28"/>
          <w:szCs w:val="28"/>
          <w:lang w:val="uk-UA"/>
        </w:rPr>
      </w:pPr>
    </w:p>
    <w:sectPr w:rsidR="0083502F" w:rsidSect="00282B69">
      <w:pgSz w:w="11906" w:h="16838" w:code="9"/>
      <w:pgMar w:top="851" w:right="567" w:bottom="709" w:left="1276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FE0E" w14:textId="77777777" w:rsidR="00646BE2" w:rsidRDefault="00646BE2" w:rsidP="008E0337">
      <w:r>
        <w:separator/>
      </w:r>
    </w:p>
  </w:endnote>
  <w:endnote w:type="continuationSeparator" w:id="0">
    <w:p w14:paraId="70DEFEC4" w14:textId="77777777" w:rsidR="00646BE2" w:rsidRDefault="00646BE2" w:rsidP="008E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C770" w14:textId="77777777" w:rsidR="00646BE2" w:rsidRDefault="00646BE2" w:rsidP="008E0337">
      <w:r>
        <w:separator/>
      </w:r>
    </w:p>
  </w:footnote>
  <w:footnote w:type="continuationSeparator" w:id="0">
    <w:p w14:paraId="736B330D" w14:textId="77777777" w:rsidR="00646BE2" w:rsidRDefault="00646BE2" w:rsidP="008E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394"/>
    <w:multiLevelType w:val="hybridMultilevel"/>
    <w:tmpl w:val="E6A87F92"/>
    <w:lvl w:ilvl="0" w:tplc="062283D8">
      <w:start w:val="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BC2"/>
    <w:multiLevelType w:val="hybridMultilevel"/>
    <w:tmpl w:val="3AE2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85EE5"/>
    <w:multiLevelType w:val="multilevel"/>
    <w:tmpl w:val="F9EA20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CE5E7D"/>
    <w:multiLevelType w:val="hybridMultilevel"/>
    <w:tmpl w:val="9F503FA0"/>
    <w:lvl w:ilvl="0" w:tplc="1E82AF38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7B25"/>
    <w:multiLevelType w:val="hybridMultilevel"/>
    <w:tmpl w:val="6F5233A2"/>
    <w:lvl w:ilvl="0" w:tplc="E54413D6">
      <w:start w:val="5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D95511"/>
    <w:multiLevelType w:val="hybridMultilevel"/>
    <w:tmpl w:val="7DC67692"/>
    <w:lvl w:ilvl="0" w:tplc="6A10549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7C4A"/>
    <w:multiLevelType w:val="multilevel"/>
    <w:tmpl w:val="C834065C"/>
    <w:lvl w:ilvl="0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7" w15:restartNumberingAfterBreak="0">
    <w:nsid w:val="38DD32B6"/>
    <w:multiLevelType w:val="hybridMultilevel"/>
    <w:tmpl w:val="15A2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1E31"/>
    <w:multiLevelType w:val="hybridMultilevel"/>
    <w:tmpl w:val="CF1CDA9E"/>
    <w:lvl w:ilvl="0" w:tplc="79A6741C">
      <w:start w:val="1"/>
      <w:numFmt w:val="bullet"/>
      <w:pStyle w:val="12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751D"/>
    <w:multiLevelType w:val="hybridMultilevel"/>
    <w:tmpl w:val="192E822E"/>
    <w:lvl w:ilvl="0" w:tplc="0DDE614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794DA6"/>
    <w:multiLevelType w:val="hybridMultilevel"/>
    <w:tmpl w:val="F090487E"/>
    <w:lvl w:ilvl="0" w:tplc="8FF29E3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7D0C"/>
    <w:multiLevelType w:val="hybridMultilevel"/>
    <w:tmpl w:val="0A8850C0"/>
    <w:lvl w:ilvl="0" w:tplc="C710542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FF32F42"/>
    <w:multiLevelType w:val="hybridMultilevel"/>
    <w:tmpl w:val="CC0C85E0"/>
    <w:lvl w:ilvl="0" w:tplc="5A0E32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945355"/>
    <w:multiLevelType w:val="hybridMultilevel"/>
    <w:tmpl w:val="70284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5675A"/>
    <w:multiLevelType w:val="multilevel"/>
    <w:tmpl w:val="BA04D212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7F7E48E7"/>
    <w:multiLevelType w:val="hybridMultilevel"/>
    <w:tmpl w:val="9FEA74A0"/>
    <w:lvl w:ilvl="0" w:tplc="C712735A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5F"/>
    <w:rsid w:val="00000276"/>
    <w:rsid w:val="00005558"/>
    <w:rsid w:val="0000591B"/>
    <w:rsid w:val="00010083"/>
    <w:rsid w:val="000170E2"/>
    <w:rsid w:val="00027261"/>
    <w:rsid w:val="00036BC1"/>
    <w:rsid w:val="00036C55"/>
    <w:rsid w:val="00046DEC"/>
    <w:rsid w:val="000501D4"/>
    <w:rsid w:val="00052BAA"/>
    <w:rsid w:val="00053B52"/>
    <w:rsid w:val="000560E1"/>
    <w:rsid w:val="0006078E"/>
    <w:rsid w:val="00063E36"/>
    <w:rsid w:val="0007133B"/>
    <w:rsid w:val="000716CD"/>
    <w:rsid w:val="00071D25"/>
    <w:rsid w:val="00072FB7"/>
    <w:rsid w:val="00082505"/>
    <w:rsid w:val="00084B38"/>
    <w:rsid w:val="000A0BBC"/>
    <w:rsid w:val="000A531B"/>
    <w:rsid w:val="000B1B11"/>
    <w:rsid w:val="000C6F72"/>
    <w:rsid w:val="000D1935"/>
    <w:rsid w:val="000D225E"/>
    <w:rsid w:val="000E097D"/>
    <w:rsid w:val="000E4087"/>
    <w:rsid w:val="000F55E6"/>
    <w:rsid w:val="000F6D5C"/>
    <w:rsid w:val="001000BE"/>
    <w:rsid w:val="001035EA"/>
    <w:rsid w:val="0010507A"/>
    <w:rsid w:val="001071C6"/>
    <w:rsid w:val="00113234"/>
    <w:rsid w:val="001164E6"/>
    <w:rsid w:val="0012464A"/>
    <w:rsid w:val="0012531B"/>
    <w:rsid w:val="001269B8"/>
    <w:rsid w:val="001423BB"/>
    <w:rsid w:val="00144042"/>
    <w:rsid w:val="00146FD7"/>
    <w:rsid w:val="00147042"/>
    <w:rsid w:val="00151A11"/>
    <w:rsid w:val="00151BFB"/>
    <w:rsid w:val="001646E6"/>
    <w:rsid w:val="00165B3B"/>
    <w:rsid w:val="00176AF3"/>
    <w:rsid w:val="00183179"/>
    <w:rsid w:val="001836F7"/>
    <w:rsid w:val="001837E9"/>
    <w:rsid w:val="00190A87"/>
    <w:rsid w:val="001A0DC4"/>
    <w:rsid w:val="001A45C7"/>
    <w:rsid w:val="001A6028"/>
    <w:rsid w:val="001A7401"/>
    <w:rsid w:val="001C24B8"/>
    <w:rsid w:val="001C47DD"/>
    <w:rsid w:val="001C74EC"/>
    <w:rsid w:val="001D0903"/>
    <w:rsid w:val="001D4609"/>
    <w:rsid w:val="001E38B4"/>
    <w:rsid w:val="001E49B5"/>
    <w:rsid w:val="001E49FD"/>
    <w:rsid w:val="001F56CE"/>
    <w:rsid w:val="0021066F"/>
    <w:rsid w:val="0021370E"/>
    <w:rsid w:val="00214DEE"/>
    <w:rsid w:val="0021613B"/>
    <w:rsid w:val="00216B71"/>
    <w:rsid w:val="0022329E"/>
    <w:rsid w:val="00224AC1"/>
    <w:rsid w:val="00227B6B"/>
    <w:rsid w:val="002303BB"/>
    <w:rsid w:val="00233F1F"/>
    <w:rsid w:val="00234062"/>
    <w:rsid w:val="00236D57"/>
    <w:rsid w:val="00236F03"/>
    <w:rsid w:val="002441FF"/>
    <w:rsid w:val="0025732C"/>
    <w:rsid w:val="0026007E"/>
    <w:rsid w:val="00263A52"/>
    <w:rsid w:val="00264F30"/>
    <w:rsid w:val="00276047"/>
    <w:rsid w:val="0027658F"/>
    <w:rsid w:val="002765D3"/>
    <w:rsid w:val="00280548"/>
    <w:rsid w:val="00282B69"/>
    <w:rsid w:val="002836DF"/>
    <w:rsid w:val="00283767"/>
    <w:rsid w:val="00292F98"/>
    <w:rsid w:val="00293E0E"/>
    <w:rsid w:val="002A03DF"/>
    <w:rsid w:val="002A6E84"/>
    <w:rsid w:val="002C154A"/>
    <w:rsid w:val="002C20AF"/>
    <w:rsid w:val="002C7632"/>
    <w:rsid w:val="002D221B"/>
    <w:rsid w:val="002D40B6"/>
    <w:rsid w:val="002E01FE"/>
    <w:rsid w:val="002E26FB"/>
    <w:rsid w:val="002E5EE3"/>
    <w:rsid w:val="00306F77"/>
    <w:rsid w:val="00307E9D"/>
    <w:rsid w:val="00311EBD"/>
    <w:rsid w:val="003144D1"/>
    <w:rsid w:val="0032173D"/>
    <w:rsid w:val="00331736"/>
    <w:rsid w:val="003332EC"/>
    <w:rsid w:val="0033442C"/>
    <w:rsid w:val="00342922"/>
    <w:rsid w:val="003437AF"/>
    <w:rsid w:val="0034482D"/>
    <w:rsid w:val="0035289F"/>
    <w:rsid w:val="00355698"/>
    <w:rsid w:val="003630C6"/>
    <w:rsid w:val="003635E1"/>
    <w:rsid w:val="003653FA"/>
    <w:rsid w:val="00367654"/>
    <w:rsid w:val="0037200B"/>
    <w:rsid w:val="00385CE8"/>
    <w:rsid w:val="00392C00"/>
    <w:rsid w:val="00393426"/>
    <w:rsid w:val="00396170"/>
    <w:rsid w:val="003A693D"/>
    <w:rsid w:val="003B6187"/>
    <w:rsid w:val="003C560B"/>
    <w:rsid w:val="003D1A1E"/>
    <w:rsid w:val="003D4AF8"/>
    <w:rsid w:val="003D6F7F"/>
    <w:rsid w:val="003E1531"/>
    <w:rsid w:val="003E4829"/>
    <w:rsid w:val="003E5D81"/>
    <w:rsid w:val="00401328"/>
    <w:rsid w:val="004069D9"/>
    <w:rsid w:val="0041510A"/>
    <w:rsid w:val="00415F71"/>
    <w:rsid w:val="004176AA"/>
    <w:rsid w:val="004323BC"/>
    <w:rsid w:val="00436749"/>
    <w:rsid w:val="00437D37"/>
    <w:rsid w:val="00441B63"/>
    <w:rsid w:val="0044412A"/>
    <w:rsid w:val="00460240"/>
    <w:rsid w:val="00464408"/>
    <w:rsid w:val="00466D75"/>
    <w:rsid w:val="00485943"/>
    <w:rsid w:val="00496AAB"/>
    <w:rsid w:val="004A3921"/>
    <w:rsid w:val="004A3B1C"/>
    <w:rsid w:val="004A5932"/>
    <w:rsid w:val="004B28F7"/>
    <w:rsid w:val="004B430C"/>
    <w:rsid w:val="004B47D5"/>
    <w:rsid w:val="004B4CD2"/>
    <w:rsid w:val="004B56FB"/>
    <w:rsid w:val="004C3945"/>
    <w:rsid w:val="004C486B"/>
    <w:rsid w:val="004C5D70"/>
    <w:rsid w:val="004C6F53"/>
    <w:rsid w:val="004E2F0E"/>
    <w:rsid w:val="004E6936"/>
    <w:rsid w:val="004F6F2B"/>
    <w:rsid w:val="00502544"/>
    <w:rsid w:val="00505700"/>
    <w:rsid w:val="005101EB"/>
    <w:rsid w:val="005139AF"/>
    <w:rsid w:val="0051404A"/>
    <w:rsid w:val="00523C7F"/>
    <w:rsid w:val="00530644"/>
    <w:rsid w:val="00530990"/>
    <w:rsid w:val="00545AAE"/>
    <w:rsid w:val="00553434"/>
    <w:rsid w:val="0055401F"/>
    <w:rsid w:val="005654FC"/>
    <w:rsid w:val="00567405"/>
    <w:rsid w:val="00567ABC"/>
    <w:rsid w:val="00574B84"/>
    <w:rsid w:val="00575B56"/>
    <w:rsid w:val="00576106"/>
    <w:rsid w:val="005869AF"/>
    <w:rsid w:val="00590444"/>
    <w:rsid w:val="00596DE1"/>
    <w:rsid w:val="005A7F03"/>
    <w:rsid w:val="005B799A"/>
    <w:rsid w:val="005C6D70"/>
    <w:rsid w:val="005D1281"/>
    <w:rsid w:val="005E29FB"/>
    <w:rsid w:val="005E63F4"/>
    <w:rsid w:val="005F4A2A"/>
    <w:rsid w:val="005F4D43"/>
    <w:rsid w:val="005F645A"/>
    <w:rsid w:val="00600BFD"/>
    <w:rsid w:val="0060166E"/>
    <w:rsid w:val="006058F4"/>
    <w:rsid w:val="00606A16"/>
    <w:rsid w:val="00612031"/>
    <w:rsid w:val="0061660D"/>
    <w:rsid w:val="006207A9"/>
    <w:rsid w:val="00621B3C"/>
    <w:rsid w:val="00622D2C"/>
    <w:rsid w:val="00631944"/>
    <w:rsid w:val="00634BE0"/>
    <w:rsid w:val="00637D61"/>
    <w:rsid w:val="006412C8"/>
    <w:rsid w:val="00641A8A"/>
    <w:rsid w:val="00646BE2"/>
    <w:rsid w:val="00653243"/>
    <w:rsid w:val="00661FD6"/>
    <w:rsid w:val="00674174"/>
    <w:rsid w:val="006859E3"/>
    <w:rsid w:val="006876F1"/>
    <w:rsid w:val="00693545"/>
    <w:rsid w:val="00696CBB"/>
    <w:rsid w:val="006A0A31"/>
    <w:rsid w:val="006B4DEE"/>
    <w:rsid w:val="006C274B"/>
    <w:rsid w:val="006C51AA"/>
    <w:rsid w:val="006D2605"/>
    <w:rsid w:val="00702AED"/>
    <w:rsid w:val="00703253"/>
    <w:rsid w:val="00711689"/>
    <w:rsid w:val="00713705"/>
    <w:rsid w:val="0071545A"/>
    <w:rsid w:val="00720157"/>
    <w:rsid w:val="00722511"/>
    <w:rsid w:val="00725DB1"/>
    <w:rsid w:val="0073027A"/>
    <w:rsid w:val="00754D86"/>
    <w:rsid w:val="007601F8"/>
    <w:rsid w:val="007662CC"/>
    <w:rsid w:val="0076698D"/>
    <w:rsid w:val="00772CA6"/>
    <w:rsid w:val="00777152"/>
    <w:rsid w:val="00784517"/>
    <w:rsid w:val="0078464D"/>
    <w:rsid w:val="00786A6D"/>
    <w:rsid w:val="007874E4"/>
    <w:rsid w:val="00790387"/>
    <w:rsid w:val="007960D6"/>
    <w:rsid w:val="007A2F32"/>
    <w:rsid w:val="007A7159"/>
    <w:rsid w:val="007A767E"/>
    <w:rsid w:val="007A7EC5"/>
    <w:rsid w:val="007B01B8"/>
    <w:rsid w:val="007B2950"/>
    <w:rsid w:val="007C3BF0"/>
    <w:rsid w:val="007C4FB0"/>
    <w:rsid w:val="00800559"/>
    <w:rsid w:val="00801E45"/>
    <w:rsid w:val="008107FC"/>
    <w:rsid w:val="008127DE"/>
    <w:rsid w:val="00820154"/>
    <w:rsid w:val="0082137B"/>
    <w:rsid w:val="0082141E"/>
    <w:rsid w:val="00831B1B"/>
    <w:rsid w:val="0083502F"/>
    <w:rsid w:val="00842E93"/>
    <w:rsid w:val="00843D31"/>
    <w:rsid w:val="00846D77"/>
    <w:rsid w:val="00854928"/>
    <w:rsid w:val="00861BB5"/>
    <w:rsid w:val="008629D6"/>
    <w:rsid w:val="00865E48"/>
    <w:rsid w:val="008661B7"/>
    <w:rsid w:val="00876614"/>
    <w:rsid w:val="008A66A4"/>
    <w:rsid w:val="008B1262"/>
    <w:rsid w:val="008B2AE0"/>
    <w:rsid w:val="008B2C8C"/>
    <w:rsid w:val="008B77CF"/>
    <w:rsid w:val="008C401B"/>
    <w:rsid w:val="008D06E4"/>
    <w:rsid w:val="008D4E11"/>
    <w:rsid w:val="008D63FC"/>
    <w:rsid w:val="008D7B2D"/>
    <w:rsid w:val="008E0337"/>
    <w:rsid w:val="008E7469"/>
    <w:rsid w:val="008F285C"/>
    <w:rsid w:val="008F7B04"/>
    <w:rsid w:val="00901130"/>
    <w:rsid w:val="00906C86"/>
    <w:rsid w:val="00917213"/>
    <w:rsid w:val="009250B5"/>
    <w:rsid w:val="009259A5"/>
    <w:rsid w:val="00926A96"/>
    <w:rsid w:val="009350CC"/>
    <w:rsid w:val="009431C2"/>
    <w:rsid w:val="00943BC1"/>
    <w:rsid w:val="00943DA4"/>
    <w:rsid w:val="00950193"/>
    <w:rsid w:val="009512FB"/>
    <w:rsid w:val="009653B9"/>
    <w:rsid w:val="00971AEB"/>
    <w:rsid w:val="00972802"/>
    <w:rsid w:val="009A156A"/>
    <w:rsid w:val="009A2812"/>
    <w:rsid w:val="009A47B3"/>
    <w:rsid w:val="009A517E"/>
    <w:rsid w:val="009B0C87"/>
    <w:rsid w:val="009C7987"/>
    <w:rsid w:val="00A02B85"/>
    <w:rsid w:val="00A223F5"/>
    <w:rsid w:val="00A31604"/>
    <w:rsid w:val="00A31F52"/>
    <w:rsid w:val="00A37C61"/>
    <w:rsid w:val="00A615F2"/>
    <w:rsid w:val="00A62D3B"/>
    <w:rsid w:val="00A70E4E"/>
    <w:rsid w:val="00A72644"/>
    <w:rsid w:val="00A73C05"/>
    <w:rsid w:val="00A83FE4"/>
    <w:rsid w:val="00A866C5"/>
    <w:rsid w:val="00A86764"/>
    <w:rsid w:val="00AA22DF"/>
    <w:rsid w:val="00AA5A05"/>
    <w:rsid w:val="00AB3B5F"/>
    <w:rsid w:val="00AD00D6"/>
    <w:rsid w:val="00AD3E02"/>
    <w:rsid w:val="00AD660B"/>
    <w:rsid w:val="00AE3DEE"/>
    <w:rsid w:val="00AF11C1"/>
    <w:rsid w:val="00B00D29"/>
    <w:rsid w:val="00B05AC9"/>
    <w:rsid w:val="00B120D5"/>
    <w:rsid w:val="00B132D5"/>
    <w:rsid w:val="00B142C5"/>
    <w:rsid w:val="00B1715C"/>
    <w:rsid w:val="00B1749C"/>
    <w:rsid w:val="00B2061F"/>
    <w:rsid w:val="00B23194"/>
    <w:rsid w:val="00B3242E"/>
    <w:rsid w:val="00B46927"/>
    <w:rsid w:val="00B5514A"/>
    <w:rsid w:val="00B555C6"/>
    <w:rsid w:val="00B56236"/>
    <w:rsid w:val="00B6065C"/>
    <w:rsid w:val="00B62C59"/>
    <w:rsid w:val="00B85A58"/>
    <w:rsid w:val="00B87588"/>
    <w:rsid w:val="00B90A13"/>
    <w:rsid w:val="00B92F17"/>
    <w:rsid w:val="00B94FAB"/>
    <w:rsid w:val="00B9599A"/>
    <w:rsid w:val="00BA4466"/>
    <w:rsid w:val="00BA4540"/>
    <w:rsid w:val="00BA4B94"/>
    <w:rsid w:val="00BB0336"/>
    <w:rsid w:val="00BB432E"/>
    <w:rsid w:val="00BC0151"/>
    <w:rsid w:val="00BC371E"/>
    <w:rsid w:val="00BC3947"/>
    <w:rsid w:val="00BC735C"/>
    <w:rsid w:val="00BD0DB5"/>
    <w:rsid w:val="00BD327C"/>
    <w:rsid w:val="00BE7851"/>
    <w:rsid w:val="00BF7ED9"/>
    <w:rsid w:val="00C0102D"/>
    <w:rsid w:val="00C03A7B"/>
    <w:rsid w:val="00C0542E"/>
    <w:rsid w:val="00C1602B"/>
    <w:rsid w:val="00C17AF0"/>
    <w:rsid w:val="00C216C6"/>
    <w:rsid w:val="00C250C7"/>
    <w:rsid w:val="00C27480"/>
    <w:rsid w:val="00C307C2"/>
    <w:rsid w:val="00C438E2"/>
    <w:rsid w:val="00C4415A"/>
    <w:rsid w:val="00C513B6"/>
    <w:rsid w:val="00C532B7"/>
    <w:rsid w:val="00C55101"/>
    <w:rsid w:val="00C64150"/>
    <w:rsid w:val="00C67990"/>
    <w:rsid w:val="00C710A5"/>
    <w:rsid w:val="00C77939"/>
    <w:rsid w:val="00C81848"/>
    <w:rsid w:val="00C832CF"/>
    <w:rsid w:val="00C8345A"/>
    <w:rsid w:val="00C87B04"/>
    <w:rsid w:val="00C950B1"/>
    <w:rsid w:val="00C950B9"/>
    <w:rsid w:val="00C97501"/>
    <w:rsid w:val="00CA283B"/>
    <w:rsid w:val="00CC75BA"/>
    <w:rsid w:val="00CD004B"/>
    <w:rsid w:val="00CE20FE"/>
    <w:rsid w:val="00CE2C37"/>
    <w:rsid w:val="00CE64D0"/>
    <w:rsid w:val="00CF1A46"/>
    <w:rsid w:val="00CF2266"/>
    <w:rsid w:val="00D0331F"/>
    <w:rsid w:val="00D2361A"/>
    <w:rsid w:val="00D41E08"/>
    <w:rsid w:val="00D43AEE"/>
    <w:rsid w:val="00D454E0"/>
    <w:rsid w:val="00D458A8"/>
    <w:rsid w:val="00D4653F"/>
    <w:rsid w:val="00D52FDF"/>
    <w:rsid w:val="00D53C9E"/>
    <w:rsid w:val="00D551C6"/>
    <w:rsid w:val="00D57B1A"/>
    <w:rsid w:val="00D7250D"/>
    <w:rsid w:val="00D804F4"/>
    <w:rsid w:val="00D842FD"/>
    <w:rsid w:val="00D90522"/>
    <w:rsid w:val="00D92A1E"/>
    <w:rsid w:val="00DA5584"/>
    <w:rsid w:val="00DC43EA"/>
    <w:rsid w:val="00DE1562"/>
    <w:rsid w:val="00DE1A88"/>
    <w:rsid w:val="00DF046C"/>
    <w:rsid w:val="00DF1102"/>
    <w:rsid w:val="00DF60A1"/>
    <w:rsid w:val="00DF7B25"/>
    <w:rsid w:val="00E01FD1"/>
    <w:rsid w:val="00E071E7"/>
    <w:rsid w:val="00E10DCA"/>
    <w:rsid w:val="00E15708"/>
    <w:rsid w:val="00E20216"/>
    <w:rsid w:val="00E22473"/>
    <w:rsid w:val="00E248C2"/>
    <w:rsid w:val="00E37B38"/>
    <w:rsid w:val="00E55B76"/>
    <w:rsid w:val="00E66BBF"/>
    <w:rsid w:val="00E70E3A"/>
    <w:rsid w:val="00E71F88"/>
    <w:rsid w:val="00E7260A"/>
    <w:rsid w:val="00E75F98"/>
    <w:rsid w:val="00E848E8"/>
    <w:rsid w:val="00E90927"/>
    <w:rsid w:val="00E93AE6"/>
    <w:rsid w:val="00E97686"/>
    <w:rsid w:val="00E9791B"/>
    <w:rsid w:val="00EC70A0"/>
    <w:rsid w:val="00ED0B5F"/>
    <w:rsid w:val="00EE7EA2"/>
    <w:rsid w:val="00F02FC4"/>
    <w:rsid w:val="00F117A8"/>
    <w:rsid w:val="00F12429"/>
    <w:rsid w:val="00F27E6B"/>
    <w:rsid w:val="00F337B0"/>
    <w:rsid w:val="00F346B3"/>
    <w:rsid w:val="00F41DBF"/>
    <w:rsid w:val="00F44944"/>
    <w:rsid w:val="00F45955"/>
    <w:rsid w:val="00F45F99"/>
    <w:rsid w:val="00F56B6B"/>
    <w:rsid w:val="00F90381"/>
    <w:rsid w:val="00F93B44"/>
    <w:rsid w:val="00F9450B"/>
    <w:rsid w:val="00FA04C7"/>
    <w:rsid w:val="00FB1B87"/>
    <w:rsid w:val="00FB411F"/>
    <w:rsid w:val="00FB47CF"/>
    <w:rsid w:val="00FC03D8"/>
    <w:rsid w:val="00FC3FA1"/>
    <w:rsid w:val="00FC7194"/>
    <w:rsid w:val="00FD19B9"/>
    <w:rsid w:val="00FD34D0"/>
    <w:rsid w:val="00FD6CF3"/>
    <w:rsid w:val="00FE3B78"/>
    <w:rsid w:val="00FE4924"/>
    <w:rsid w:val="00FE73E7"/>
    <w:rsid w:val="00FE7627"/>
    <w:rsid w:val="00FF13F4"/>
    <w:rsid w:val="00FF3F07"/>
    <w:rsid w:val="00FF4C6D"/>
    <w:rsid w:val="00FF6018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1F7C9"/>
  <w15:docId w15:val="{676B528A-DCFD-4AE8-90D0-FE6DD8D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B5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alloon Text"/>
    <w:basedOn w:val="a"/>
    <w:semiHidden/>
    <w:rsid w:val="00385CE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59E3"/>
    <w:pPr>
      <w:ind w:right="-1" w:firstLine="708"/>
      <w:jc w:val="both"/>
    </w:pPr>
    <w:rPr>
      <w:sz w:val="28"/>
      <w:lang w:val="uk-UA" w:eastAsia="x-none"/>
    </w:rPr>
  </w:style>
  <w:style w:type="character" w:customStyle="1" w:styleId="20">
    <w:name w:val="Основной текст с отступом 2 Знак"/>
    <w:link w:val="2"/>
    <w:rsid w:val="006859E3"/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8E0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0337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8E0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0337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CD004B"/>
    <w:pPr>
      <w:ind w:left="720"/>
      <w:contextualSpacing/>
    </w:pPr>
    <w:rPr>
      <w:lang w:val="uk-UA"/>
    </w:rPr>
  </w:style>
  <w:style w:type="paragraph" w:styleId="aa">
    <w:name w:val="Body Text"/>
    <w:basedOn w:val="a"/>
    <w:link w:val="ab"/>
    <w:rsid w:val="00790387"/>
    <w:pPr>
      <w:spacing w:after="120"/>
    </w:pPr>
  </w:style>
  <w:style w:type="character" w:customStyle="1" w:styleId="ab">
    <w:name w:val="Основной текст Знак"/>
    <w:basedOn w:val="a0"/>
    <w:link w:val="aa"/>
    <w:rsid w:val="00790387"/>
    <w:rPr>
      <w:sz w:val="24"/>
      <w:szCs w:val="24"/>
      <w:lang w:val="ru-RU" w:eastAsia="ru-RU"/>
    </w:rPr>
  </w:style>
  <w:style w:type="paragraph" w:customStyle="1" w:styleId="123">
    <w:name w:val="123"/>
    <w:basedOn w:val="ac"/>
    <w:qFormat/>
    <w:rsid w:val="00790387"/>
    <w:pPr>
      <w:numPr>
        <w:numId w:val="6"/>
      </w:numPr>
      <w:ind w:left="426"/>
      <w:contextualSpacing w:val="0"/>
      <w:jc w:val="both"/>
    </w:pPr>
    <w:rPr>
      <w:sz w:val="28"/>
      <w:lang w:val="uk-UA"/>
    </w:rPr>
  </w:style>
  <w:style w:type="paragraph" w:styleId="ac">
    <w:name w:val="List"/>
    <w:basedOn w:val="a"/>
    <w:semiHidden/>
    <w:unhideWhenUsed/>
    <w:rsid w:val="00790387"/>
    <w:pPr>
      <w:ind w:left="283" w:hanging="283"/>
      <w:contextualSpacing/>
    </w:pPr>
  </w:style>
  <w:style w:type="character" w:styleId="ad">
    <w:name w:val="Emphasis"/>
    <w:basedOn w:val="a0"/>
    <w:qFormat/>
    <w:rsid w:val="00530644"/>
    <w:rPr>
      <w:i/>
      <w:iCs/>
    </w:rPr>
  </w:style>
  <w:style w:type="table" w:customStyle="1" w:styleId="1">
    <w:name w:val="Сетка таблицы1"/>
    <w:basedOn w:val="a1"/>
    <w:next w:val="ae"/>
    <w:uiPriority w:val="39"/>
    <w:rsid w:val="003B618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3B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3E4829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EE5F-A0E2-4056-8736-9C82B82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комісії для прийому-</vt:lpstr>
      <vt:lpstr>Про утворення комісії для прийому-</vt:lpstr>
    </vt:vector>
  </TitlesOfParts>
  <Company>Управління власністю міста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комісії для прийому-</dc:title>
  <dc:creator>Администратор</dc:creator>
  <cp:lastModifiedBy>Омелич Олександр</cp:lastModifiedBy>
  <cp:revision>2</cp:revision>
  <cp:lastPrinted>2024-10-08T11:48:00Z</cp:lastPrinted>
  <dcterms:created xsi:type="dcterms:W3CDTF">2024-10-15T09:26:00Z</dcterms:created>
  <dcterms:modified xsi:type="dcterms:W3CDTF">2024-10-15T09:26:00Z</dcterms:modified>
</cp:coreProperties>
</file>